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A1F2C" w14:textId="1B36D44C" w:rsidR="00F1056F" w:rsidRPr="00C50B16" w:rsidRDefault="00F1056F" w:rsidP="00C50B16">
      <w:pPr>
        <w:pStyle w:val="Heading1"/>
        <w:spacing w:after="0" w:line="240" w:lineRule="auto"/>
        <w:ind w:left="-5"/>
        <w:jc w:val="center"/>
        <w:rPr>
          <w:rFonts w:ascii="Arial Narrow" w:hAnsi="Arial Narrow"/>
          <w:color w:val="002060"/>
          <w:sz w:val="40"/>
          <w:szCs w:val="40"/>
          <w:u w:val="none"/>
        </w:rPr>
      </w:pPr>
      <w:r w:rsidRPr="00C50B16">
        <w:rPr>
          <w:rFonts w:ascii="Arial Narrow" w:hAnsi="Arial Narrow"/>
          <w:b w:val="0"/>
          <w:color w:val="002060"/>
          <w:sz w:val="40"/>
          <w:szCs w:val="40"/>
        </w:rPr>
        <w:drawing>
          <wp:anchor distT="0" distB="0" distL="114300" distR="114300" simplePos="0" relativeHeight="251674624" behindDoc="0" locked="0" layoutInCell="1" allowOverlap="1" wp14:anchorId="2467E11B" wp14:editId="19689A6C">
            <wp:simplePos x="0" y="0"/>
            <wp:positionH relativeFrom="margin">
              <wp:align>left</wp:align>
            </wp:positionH>
            <wp:positionV relativeFrom="paragraph">
              <wp:posOffset>-463052</wp:posOffset>
            </wp:positionV>
            <wp:extent cx="1811708" cy="1210673"/>
            <wp:effectExtent l="0" t="0" r="0" b="8890"/>
            <wp:wrapNone/>
            <wp:docPr id="1432109770" name="Picture 22"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109770" name="Picture 22" descr="A logo of a tre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1708" cy="1210673"/>
                    </a:xfrm>
                    <a:prstGeom prst="rect">
                      <a:avLst/>
                    </a:prstGeom>
                  </pic:spPr>
                </pic:pic>
              </a:graphicData>
            </a:graphic>
            <wp14:sizeRelH relativeFrom="page">
              <wp14:pctWidth>0</wp14:pctWidth>
            </wp14:sizeRelH>
            <wp14:sizeRelV relativeFrom="page">
              <wp14:pctHeight>0</wp14:pctHeight>
            </wp14:sizeRelV>
          </wp:anchor>
        </w:drawing>
      </w:r>
      <w:r w:rsidRPr="00C50B16">
        <w:rPr>
          <w:rFonts w:ascii="Arial Narrow" w:hAnsi="Arial Narrow"/>
          <w:b w:val="0"/>
          <w:color w:val="002060"/>
          <w:sz w:val="40"/>
          <w:szCs w:val="40"/>
        </w:rPr>
        <w:drawing>
          <wp:anchor distT="0" distB="0" distL="114300" distR="114300" simplePos="0" relativeHeight="251673600" behindDoc="0" locked="0" layoutInCell="1" allowOverlap="1" wp14:anchorId="237A92D2" wp14:editId="4227CE1C">
            <wp:simplePos x="0" y="0"/>
            <wp:positionH relativeFrom="margin">
              <wp:align>right</wp:align>
            </wp:positionH>
            <wp:positionV relativeFrom="paragraph">
              <wp:posOffset>-698043</wp:posOffset>
            </wp:positionV>
            <wp:extent cx="1512511" cy="1892466"/>
            <wp:effectExtent l="0" t="0" r="0" b="0"/>
            <wp:wrapNone/>
            <wp:docPr id="308519899" name="Picture 2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19899" name="Picture 23" descr="A blue and black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12511" cy="1892466"/>
                    </a:xfrm>
                    <a:prstGeom prst="rect">
                      <a:avLst/>
                    </a:prstGeom>
                  </pic:spPr>
                </pic:pic>
              </a:graphicData>
            </a:graphic>
            <wp14:sizeRelH relativeFrom="page">
              <wp14:pctWidth>0</wp14:pctWidth>
            </wp14:sizeRelH>
            <wp14:sizeRelV relativeFrom="page">
              <wp14:pctHeight>0</wp14:pctHeight>
            </wp14:sizeRelV>
          </wp:anchor>
        </w:drawing>
      </w:r>
      <w:r w:rsidRPr="00C50B16">
        <w:rPr>
          <w:rFonts w:ascii="Arial Narrow" w:hAnsi="Arial Narrow"/>
          <w:color w:val="002060"/>
          <w:sz w:val="40"/>
          <w:szCs w:val="40"/>
          <w:u w:val="none"/>
        </w:rPr>
        <w:t>Ashdon Primary School</w:t>
      </w:r>
    </w:p>
    <w:p w14:paraId="4BA7A223" w14:textId="33E0AE34" w:rsidR="00F1056F" w:rsidRDefault="00931B59" w:rsidP="00C50B16">
      <w:pPr>
        <w:spacing w:after="0" w:line="240" w:lineRule="auto"/>
        <w:ind w:hanging="11"/>
        <w:jc w:val="center"/>
        <w:rPr>
          <w:rFonts w:ascii="Arial Narrow" w:hAnsi="Arial Narrow"/>
          <w:b/>
          <w:color w:val="002060"/>
          <w:sz w:val="40"/>
          <w:szCs w:val="40"/>
        </w:rPr>
      </w:pPr>
      <w:r>
        <w:rPr>
          <w:rFonts w:ascii="Arial Narrow" w:hAnsi="Arial Narrow"/>
          <w:b/>
          <w:color w:val="002060"/>
          <w:sz w:val="40"/>
          <w:szCs w:val="40"/>
        </w:rPr>
        <w:t xml:space="preserve">British Values Policy </w:t>
      </w:r>
    </w:p>
    <w:p w14:paraId="3E8C0313" w14:textId="77777777" w:rsidR="00F1056F" w:rsidRPr="00E96E53" w:rsidRDefault="00F1056F" w:rsidP="00C50B16">
      <w:pPr>
        <w:pStyle w:val="Heading1"/>
        <w:spacing w:after="0" w:line="240" w:lineRule="auto"/>
        <w:ind w:left="0" w:firstLine="0"/>
        <w:rPr>
          <w:rFonts w:ascii="Arial Narrow" w:hAnsi="Arial Narrow"/>
          <w:sz w:val="56"/>
          <w:szCs w:val="56"/>
        </w:rPr>
      </w:pPr>
    </w:p>
    <w:p w14:paraId="08A2FAE4" w14:textId="77777777" w:rsidR="00931B59" w:rsidRDefault="00931B59" w:rsidP="00931B59">
      <w:pPr>
        <w:spacing w:after="0" w:line="240" w:lineRule="auto"/>
      </w:pPr>
    </w:p>
    <w:p w14:paraId="6F7FB95F" w14:textId="0DAEE9C9" w:rsidR="00931B59" w:rsidRPr="00931B59" w:rsidRDefault="00931B59" w:rsidP="00931B59">
      <w:pPr>
        <w:spacing w:after="0" w:line="240" w:lineRule="auto"/>
        <w:ind w:left="11" w:hanging="11"/>
        <w:rPr>
          <w:b/>
          <w:bCs/>
        </w:rPr>
      </w:pPr>
      <w:r w:rsidRPr="00931B59">
        <w:rPr>
          <w:b/>
          <w:bCs/>
        </w:rPr>
        <w:t>Introduction</w:t>
      </w:r>
    </w:p>
    <w:p w14:paraId="11F7595B" w14:textId="77777777" w:rsidR="00931B59" w:rsidRDefault="00931B59" w:rsidP="00931B59">
      <w:pPr>
        <w:spacing w:after="0" w:line="240" w:lineRule="auto"/>
        <w:ind w:left="11" w:hanging="11"/>
      </w:pPr>
      <w:r>
        <w:t>At Ashdon Primary School, we are committed to actively promoting fundamental British Values as part of our school ethos and curriculum. These values are embedded within our school's core values of Caring, Challenging and Celebrating, ensuring our pupils develop into responsible citizens ready for life in 21st Century Britain.</w:t>
      </w:r>
    </w:p>
    <w:p w14:paraId="592BB952" w14:textId="77777777" w:rsidR="00931B59" w:rsidRDefault="00931B59" w:rsidP="00931B59">
      <w:pPr>
        <w:spacing w:after="0" w:line="240" w:lineRule="auto"/>
        <w:ind w:left="11" w:hanging="11"/>
      </w:pPr>
    </w:p>
    <w:p w14:paraId="7D7160A4" w14:textId="0B5F5E62" w:rsidR="00931B59" w:rsidRPr="00931B59" w:rsidRDefault="00931B59" w:rsidP="00931B59">
      <w:pPr>
        <w:spacing w:after="0" w:line="240" w:lineRule="auto"/>
        <w:ind w:left="11" w:hanging="11"/>
        <w:rPr>
          <w:b/>
          <w:bCs/>
        </w:rPr>
      </w:pPr>
      <w:r w:rsidRPr="00931B59">
        <w:rPr>
          <w:b/>
          <w:bCs/>
        </w:rPr>
        <w:t>Our Commitment</w:t>
      </w:r>
    </w:p>
    <w:p w14:paraId="01957C54" w14:textId="77777777" w:rsidR="00931B59" w:rsidRDefault="00931B59" w:rsidP="00931B59">
      <w:pPr>
        <w:spacing w:after="0" w:line="240" w:lineRule="auto"/>
        <w:ind w:left="11" w:hanging="11"/>
      </w:pPr>
      <w:r>
        <w:t>We integrate British Values through our curriculum, particularly in RSHE, Religious Education, History, and Geography, as well as through our school values and rules. This policy outlines how we promote and embed these fundamental British Values across our school community.</w:t>
      </w:r>
    </w:p>
    <w:p w14:paraId="5ECF42A9" w14:textId="77777777" w:rsidR="00931B59" w:rsidRDefault="00931B59" w:rsidP="00931B59">
      <w:pPr>
        <w:spacing w:after="0" w:line="240" w:lineRule="auto"/>
        <w:ind w:left="11" w:hanging="11"/>
      </w:pPr>
    </w:p>
    <w:p w14:paraId="503D2450" w14:textId="64B486AD" w:rsidR="00931B59" w:rsidRPr="00931B59" w:rsidRDefault="00931B59" w:rsidP="00931B59">
      <w:pPr>
        <w:spacing w:after="0" w:line="240" w:lineRule="auto"/>
        <w:ind w:left="11" w:hanging="11"/>
        <w:jc w:val="center"/>
        <w:rPr>
          <w:b/>
          <w:bCs/>
        </w:rPr>
      </w:pPr>
      <w:r w:rsidRPr="00931B59">
        <w:rPr>
          <w:b/>
          <w:bCs/>
        </w:rPr>
        <w:t>The Four Fundamental British Values</w:t>
      </w:r>
    </w:p>
    <w:p w14:paraId="54A6EAFA" w14:textId="77777777" w:rsidR="00931B59" w:rsidRPr="00931B59" w:rsidRDefault="00931B59" w:rsidP="00931B59">
      <w:pPr>
        <w:spacing w:after="0" w:line="240" w:lineRule="auto"/>
        <w:rPr>
          <w:b/>
          <w:bCs/>
        </w:rPr>
      </w:pPr>
    </w:p>
    <w:p w14:paraId="22915176" w14:textId="7C9F9A13" w:rsidR="00931B59" w:rsidRPr="00931B59" w:rsidRDefault="00931B59" w:rsidP="00931B59">
      <w:pPr>
        <w:spacing w:after="0" w:line="240" w:lineRule="auto"/>
        <w:ind w:left="11" w:hanging="11"/>
        <w:rPr>
          <w:b/>
          <w:bCs/>
        </w:rPr>
      </w:pPr>
      <w:r w:rsidRPr="00931B59">
        <w:rPr>
          <w:b/>
          <w:bCs/>
        </w:rPr>
        <w:t>1. Democracy</w:t>
      </w:r>
    </w:p>
    <w:p w14:paraId="3BEEF123" w14:textId="77777777" w:rsidR="00931B59" w:rsidRPr="00931B59" w:rsidRDefault="00931B59" w:rsidP="00931B59">
      <w:pPr>
        <w:spacing w:after="0" w:line="240" w:lineRule="auto"/>
        <w:ind w:left="11" w:hanging="11"/>
        <w:rPr>
          <w:b/>
          <w:bCs/>
        </w:rPr>
      </w:pPr>
      <w:r w:rsidRPr="00931B59">
        <w:rPr>
          <w:b/>
          <w:bCs/>
        </w:rPr>
        <w:t>We believe in providing pupils with first-hand experience of democracy in action through:</w:t>
      </w:r>
    </w:p>
    <w:p w14:paraId="58A59A50" w14:textId="77777777" w:rsidR="00931B59" w:rsidRDefault="00931B59" w:rsidP="00931B59">
      <w:pPr>
        <w:spacing w:after="0" w:line="240" w:lineRule="auto"/>
        <w:ind w:left="11" w:hanging="11"/>
      </w:pPr>
      <w:r>
        <w:t>* Establishing and maintaining a Pupil Parliament (School Council) with elected representatives</w:t>
      </w:r>
    </w:p>
    <w:p w14:paraId="641DDDA8" w14:textId="77777777" w:rsidR="00931B59" w:rsidRDefault="00931B59" w:rsidP="00931B59">
      <w:pPr>
        <w:spacing w:after="0" w:line="240" w:lineRule="auto"/>
        <w:ind w:left="11" w:hanging="11"/>
      </w:pPr>
      <w:r>
        <w:t>* Appointing Prefects and Head Boy/Head Girl positions through democratic processes</w:t>
      </w:r>
    </w:p>
    <w:p w14:paraId="68CD53C4" w14:textId="77777777" w:rsidR="00931B59" w:rsidRDefault="00931B59" w:rsidP="00931B59">
      <w:pPr>
        <w:spacing w:after="0" w:line="240" w:lineRule="auto"/>
        <w:ind w:left="11" w:hanging="11"/>
      </w:pPr>
      <w:r>
        <w:t>* Organizing visits to Parliament and hosting visits from local government representatives</w:t>
      </w:r>
    </w:p>
    <w:p w14:paraId="281368F6" w14:textId="77777777" w:rsidR="00931B59" w:rsidRDefault="00931B59" w:rsidP="00931B59">
      <w:pPr>
        <w:spacing w:after="0" w:line="240" w:lineRule="auto"/>
        <w:ind w:left="11" w:hanging="11"/>
      </w:pPr>
      <w:r>
        <w:t>* Facilitating student voice through suggestion boxes and the Teaching and Learning Committee</w:t>
      </w:r>
    </w:p>
    <w:p w14:paraId="0BAE6848" w14:textId="77777777" w:rsidR="00931B59" w:rsidRDefault="00931B59" w:rsidP="00931B59">
      <w:pPr>
        <w:spacing w:after="0" w:line="240" w:lineRule="auto"/>
        <w:ind w:left="11" w:hanging="11"/>
      </w:pPr>
      <w:r>
        <w:t>* Creating opportunities for pupils to influence decision-making processes</w:t>
      </w:r>
    </w:p>
    <w:p w14:paraId="3CE34D80" w14:textId="77777777" w:rsidR="00931B59" w:rsidRDefault="00931B59" w:rsidP="00931B59">
      <w:pPr>
        <w:spacing w:after="0" w:line="240" w:lineRule="auto"/>
        <w:ind w:left="11" w:hanging="11"/>
      </w:pPr>
      <w:r>
        <w:t>* Partnering with public services to demonstrate community engagement</w:t>
      </w:r>
    </w:p>
    <w:p w14:paraId="7720FBF1" w14:textId="77777777" w:rsidR="00931B59" w:rsidRDefault="00931B59" w:rsidP="00931B59">
      <w:pPr>
        <w:spacing w:after="0" w:line="240" w:lineRule="auto"/>
        <w:ind w:left="11" w:hanging="11"/>
      </w:pPr>
    </w:p>
    <w:p w14:paraId="476E4197" w14:textId="11E6B514" w:rsidR="00931B59" w:rsidRPr="00931B59" w:rsidRDefault="00931B59" w:rsidP="00931B59">
      <w:pPr>
        <w:spacing w:after="0" w:line="240" w:lineRule="auto"/>
        <w:ind w:left="11" w:hanging="11"/>
        <w:rPr>
          <w:b/>
          <w:bCs/>
        </w:rPr>
      </w:pPr>
      <w:r w:rsidRPr="00931B59">
        <w:rPr>
          <w:b/>
          <w:bCs/>
        </w:rPr>
        <w:t>2. Rule of Law</w:t>
      </w:r>
    </w:p>
    <w:p w14:paraId="6BD70D34" w14:textId="77777777" w:rsidR="00931B59" w:rsidRPr="00931B59" w:rsidRDefault="00931B59" w:rsidP="00931B59">
      <w:pPr>
        <w:spacing w:after="0" w:line="240" w:lineRule="auto"/>
        <w:ind w:left="11" w:hanging="11"/>
        <w:rPr>
          <w:b/>
          <w:bCs/>
        </w:rPr>
      </w:pPr>
      <w:r w:rsidRPr="00931B59">
        <w:rPr>
          <w:b/>
          <w:bCs/>
        </w:rPr>
        <w:t>We ensure pupils understand the importance of laws and rules through:</w:t>
      </w:r>
    </w:p>
    <w:p w14:paraId="34226B71" w14:textId="77777777" w:rsidR="00931B59" w:rsidRDefault="00931B59" w:rsidP="00931B59">
      <w:pPr>
        <w:spacing w:after="0" w:line="240" w:lineRule="auto"/>
        <w:ind w:left="11" w:hanging="11"/>
      </w:pPr>
      <w:r>
        <w:t>* Implementing and maintaining clear, fair, and consistent school rules</w:t>
      </w:r>
    </w:p>
    <w:p w14:paraId="2780A917" w14:textId="77777777" w:rsidR="00931B59" w:rsidRDefault="00931B59" w:rsidP="00931B59">
      <w:pPr>
        <w:spacing w:after="0" w:line="240" w:lineRule="auto"/>
        <w:ind w:left="11" w:hanging="11"/>
      </w:pPr>
      <w:r>
        <w:t>* Exploring the relationship between religious teachings and UK law</w:t>
      </w:r>
    </w:p>
    <w:p w14:paraId="0DE3A56F" w14:textId="77777777" w:rsidR="00931B59" w:rsidRDefault="00931B59" w:rsidP="00931B59">
      <w:pPr>
        <w:spacing w:after="0" w:line="240" w:lineRule="auto"/>
        <w:ind w:left="11" w:hanging="11"/>
      </w:pPr>
      <w:r>
        <w:t>* Hosting visits from law enforcement and local councillors</w:t>
      </w:r>
    </w:p>
    <w:p w14:paraId="714E5123" w14:textId="77777777" w:rsidR="00931B59" w:rsidRDefault="00931B59" w:rsidP="00931B59">
      <w:pPr>
        <w:spacing w:after="0" w:line="240" w:lineRule="auto"/>
        <w:ind w:left="11" w:hanging="11"/>
      </w:pPr>
      <w:r>
        <w:t>* Teaching pupils to distinguish right from wrong through our curriculum</w:t>
      </w:r>
    </w:p>
    <w:p w14:paraId="648BA64C" w14:textId="77777777" w:rsidR="00931B59" w:rsidRDefault="00931B59" w:rsidP="00931B59">
      <w:pPr>
        <w:spacing w:after="0" w:line="240" w:lineRule="auto"/>
        <w:ind w:left="11" w:hanging="11"/>
      </w:pPr>
      <w:r>
        <w:t>* Operating a behaviour policy based on restorative justice</w:t>
      </w:r>
    </w:p>
    <w:p w14:paraId="5C7791BE" w14:textId="77777777" w:rsidR="00931B59" w:rsidRDefault="00931B59" w:rsidP="00931B59">
      <w:pPr>
        <w:spacing w:after="0" w:line="240" w:lineRule="auto"/>
        <w:ind w:left="11" w:hanging="11"/>
      </w:pPr>
      <w:r>
        <w:t>* Participating in community events such as Armistice Services</w:t>
      </w:r>
    </w:p>
    <w:p w14:paraId="721F0195" w14:textId="77777777" w:rsidR="00931B59" w:rsidRDefault="00931B59" w:rsidP="00931B59">
      <w:pPr>
        <w:spacing w:after="0" w:line="240" w:lineRule="auto"/>
        <w:ind w:left="11" w:hanging="11"/>
      </w:pPr>
    </w:p>
    <w:p w14:paraId="2A8CAFFC" w14:textId="35B7D1E1" w:rsidR="00931B59" w:rsidRPr="00931B59" w:rsidRDefault="00931B59" w:rsidP="00931B59">
      <w:pPr>
        <w:spacing w:after="0" w:line="240" w:lineRule="auto"/>
        <w:ind w:left="11" w:hanging="11"/>
        <w:rPr>
          <w:b/>
          <w:bCs/>
        </w:rPr>
      </w:pPr>
      <w:r w:rsidRPr="00931B59">
        <w:rPr>
          <w:b/>
          <w:bCs/>
        </w:rPr>
        <w:t>3. Individual Liberty</w:t>
      </w:r>
    </w:p>
    <w:p w14:paraId="72481DF3" w14:textId="77777777" w:rsidR="00931B59" w:rsidRPr="00931B59" w:rsidRDefault="00931B59" w:rsidP="00931B59">
      <w:pPr>
        <w:spacing w:after="0" w:line="240" w:lineRule="auto"/>
        <w:ind w:left="11" w:hanging="11"/>
        <w:rPr>
          <w:b/>
          <w:bCs/>
        </w:rPr>
      </w:pPr>
      <w:r w:rsidRPr="00931B59">
        <w:rPr>
          <w:b/>
          <w:bCs/>
        </w:rPr>
        <w:t>We foster individual liberty by:</w:t>
      </w:r>
    </w:p>
    <w:p w14:paraId="53B1F773" w14:textId="77777777" w:rsidR="00931B59" w:rsidRDefault="00931B59" w:rsidP="00931B59">
      <w:pPr>
        <w:spacing w:after="0" w:line="240" w:lineRule="auto"/>
        <w:ind w:left="11" w:hanging="11"/>
      </w:pPr>
      <w:r>
        <w:t>* Supporting pupils in developing self-knowledge, self-esteem, and self-confidence</w:t>
      </w:r>
    </w:p>
    <w:p w14:paraId="6D6EE080" w14:textId="77777777" w:rsidR="00931B59" w:rsidRDefault="00931B59" w:rsidP="00931B59">
      <w:pPr>
        <w:spacing w:after="0" w:line="240" w:lineRule="auto"/>
        <w:ind w:left="11" w:hanging="11"/>
      </w:pPr>
      <w:r>
        <w:t>* Providing equality of opportunity for all pupils</w:t>
      </w:r>
    </w:p>
    <w:p w14:paraId="51A773A7" w14:textId="77777777" w:rsidR="00931B59" w:rsidRDefault="00931B59" w:rsidP="00931B59">
      <w:pPr>
        <w:spacing w:after="0" w:line="240" w:lineRule="auto"/>
        <w:ind w:left="11" w:hanging="11"/>
      </w:pPr>
      <w:r>
        <w:t>* Encouraging pupils to take responsibility for their behaviour while understanding their rights</w:t>
      </w:r>
    </w:p>
    <w:p w14:paraId="200CAFE7" w14:textId="77777777" w:rsidR="00931B59" w:rsidRDefault="00931B59" w:rsidP="00931B59">
      <w:pPr>
        <w:spacing w:after="0" w:line="240" w:lineRule="auto"/>
        <w:ind w:left="11" w:hanging="11"/>
      </w:pPr>
      <w:r>
        <w:t>* Challenging stereotypes through awareness activities and visiting speakers</w:t>
      </w:r>
    </w:p>
    <w:p w14:paraId="21C4E96B" w14:textId="77777777" w:rsidR="00931B59" w:rsidRDefault="00931B59" w:rsidP="00931B59">
      <w:pPr>
        <w:spacing w:after="0" w:line="240" w:lineRule="auto"/>
        <w:ind w:left="11" w:hanging="11"/>
      </w:pPr>
      <w:r>
        <w:t>* Maintaining a strong anti-bullying culture</w:t>
      </w:r>
    </w:p>
    <w:p w14:paraId="1A3B5FB3" w14:textId="77777777" w:rsidR="00931B59" w:rsidRDefault="00931B59" w:rsidP="00931B59">
      <w:pPr>
        <w:spacing w:after="0" w:line="240" w:lineRule="auto"/>
        <w:ind w:left="11" w:hanging="11"/>
      </w:pPr>
      <w:r>
        <w:t>* Supporting enrichment activities, including international experiences</w:t>
      </w:r>
    </w:p>
    <w:p w14:paraId="72D327D9" w14:textId="77777777" w:rsidR="00931B59" w:rsidRDefault="00931B59" w:rsidP="00931B59">
      <w:pPr>
        <w:spacing w:after="0" w:line="240" w:lineRule="auto"/>
        <w:ind w:left="11" w:hanging="11"/>
      </w:pPr>
    </w:p>
    <w:p w14:paraId="29AC9729" w14:textId="67FB6373" w:rsidR="00931B59" w:rsidRPr="00931B59" w:rsidRDefault="00931B59" w:rsidP="00931B59">
      <w:pPr>
        <w:spacing w:after="0" w:line="240" w:lineRule="auto"/>
        <w:ind w:left="11" w:hanging="11"/>
        <w:rPr>
          <w:b/>
          <w:bCs/>
        </w:rPr>
      </w:pPr>
      <w:r w:rsidRPr="00931B59">
        <w:rPr>
          <w:b/>
          <w:bCs/>
        </w:rPr>
        <w:t>4. Mutual Respect and Tolerance of Different Faiths</w:t>
      </w:r>
    </w:p>
    <w:p w14:paraId="5D2FC5F3" w14:textId="77777777" w:rsidR="00931B59" w:rsidRPr="00931B59" w:rsidRDefault="00931B59" w:rsidP="00931B59">
      <w:pPr>
        <w:spacing w:after="0" w:line="240" w:lineRule="auto"/>
        <w:ind w:left="11" w:hanging="11"/>
        <w:rPr>
          <w:b/>
          <w:bCs/>
        </w:rPr>
      </w:pPr>
      <w:r w:rsidRPr="00931B59">
        <w:rPr>
          <w:b/>
          <w:bCs/>
        </w:rPr>
        <w:t>We promote respect and tolerance through:</w:t>
      </w:r>
    </w:p>
    <w:p w14:paraId="0CC9F51D" w14:textId="77777777" w:rsidR="00931B59" w:rsidRDefault="00931B59" w:rsidP="00931B59">
      <w:pPr>
        <w:spacing w:after="0" w:line="240" w:lineRule="auto"/>
        <w:ind w:left="11" w:hanging="11"/>
      </w:pPr>
      <w:r>
        <w:t>* Celebrating the diversity of cultures represented in our school community</w:t>
      </w:r>
    </w:p>
    <w:p w14:paraId="3ACD1A59" w14:textId="77777777" w:rsidR="00931B59" w:rsidRDefault="00931B59" w:rsidP="00931B59">
      <w:pPr>
        <w:spacing w:after="0" w:line="240" w:lineRule="auto"/>
        <w:ind w:left="11" w:hanging="11"/>
      </w:pPr>
      <w:r>
        <w:t>* Organizing visits to various places of worship including churches, synagogues, and mosques</w:t>
      </w:r>
    </w:p>
    <w:p w14:paraId="6978A6BD" w14:textId="77777777" w:rsidR="00931B59" w:rsidRDefault="00931B59" w:rsidP="00931B59">
      <w:pPr>
        <w:spacing w:after="0" w:line="240" w:lineRule="auto"/>
        <w:ind w:left="11" w:hanging="11"/>
      </w:pPr>
      <w:r>
        <w:t>* Delivering a comprehensive Religious Education curriculum</w:t>
      </w:r>
    </w:p>
    <w:p w14:paraId="54A19BC4" w14:textId="77777777" w:rsidR="00931B59" w:rsidRDefault="00931B59" w:rsidP="00931B59">
      <w:pPr>
        <w:spacing w:after="0" w:line="240" w:lineRule="auto"/>
        <w:ind w:left="11" w:hanging="11"/>
      </w:pPr>
      <w:r>
        <w:t>* Participating in multicultural awareness events and the International Day of European Languages</w:t>
      </w:r>
    </w:p>
    <w:p w14:paraId="56E198C0" w14:textId="77777777" w:rsidR="00931B59" w:rsidRDefault="00931B59" w:rsidP="00931B59">
      <w:pPr>
        <w:spacing w:after="0" w:line="240" w:lineRule="auto"/>
        <w:ind w:left="11" w:hanging="11"/>
      </w:pPr>
      <w:r>
        <w:t>* Discussing and celebrating differences in faith, ethnicity, disability, gender, and family situations</w:t>
      </w:r>
    </w:p>
    <w:p w14:paraId="27ADE2D4" w14:textId="77777777" w:rsidR="00931B59" w:rsidRDefault="00931B59" w:rsidP="00931B59">
      <w:pPr>
        <w:spacing w:after="0" w:line="240" w:lineRule="auto"/>
        <w:ind w:left="11" w:hanging="11"/>
      </w:pPr>
      <w:r>
        <w:t>* Supporting international links and cultural exchange opportunities</w:t>
      </w:r>
    </w:p>
    <w:p w14:paraId="54E3BA21" w14:textId="77777777" w:rsidR="00931B59" w:rsidRDefault="00931B59" w:rsidP="00931B59">
      <w:pPr>
        <w:spacing w:after="0" w:line="240" w:lineRule="auto"/>
        <w:ind w:left="11" w:hanging="11"/>
      </w:pPr>
    </w:p>
    <w:p w14:paraId="3F685908" w14:textId="32233441" w:rsidR="00931B59" w:rsidRPr="00931B59" w:rsidRDefault="00931B59" w:rsidP="00931B59">
      <w:pPr>
        <w:spacing w:after="0" w:line="240" w:lineRule="auto"/>
        <w:ind w:left="11" w:hanging="11"/>
        <w:rPr>
          <w:b/>
          <w:bCs/>
        </w:rPr>
      </w:pPr>
      <w:r w:rsidRPr="00931B59">
        <w:rPr>
          <w:b/>
          <w:bCs/>
        </w:rPr>
        <w:lastRenderedPageBreak/>
        <w:t>Implementation</w:t>
      </w:r>
    </w:p>
    <w:p w14:paraId="212C67F7" w14:textId="77777777" w:rsidR="00931B59" w:rsidRPr="00931B59" w:rsidRDefault="00931B59" w:rsidP="00931B59">
      <w:pPr>
        <w:spacing w:after="0" w:line="240" w:lineRule="auto"/>
        <w:ind w:left="11" w:hanging="11"/>
        <w:rPr>
          <w:b/>
          <w:bCs/>
        </w:rPr>
      </w:pPr>
      <w:r w:rsidRPr="00931B59">
        <w:rPr>
          <w:b/>
          <w:bCs/>
        </w:rPr>
        <w:t>This policy is implemented through:</w:t>
      </w:r>
    </w:p>
    <w:p w14:paraId="3F9D4353" w14:textId="77777777" w:rsidR="00931B59" w:rsidRDefault="00931B59" w:rsidP="00931B59">
      <w:pPr>
        <w:spacing w:after="0" w:line="240" w:lineRule="auto"/>
        <w:ind w:left="11" w:hanging="11"/>
      </w:pPr>
      <w:r>
        <w:t>* Our curriculum planning and delivery</w:t>
      </w:r>
    </w:p>
    <w:p w14:paraId="0F2CA3C4" w14:textId="77777777" w:rsidR="00931B59" w:rsidRDefault="00931B59" w:rsidP="00931B59">
      <w:pPr>
        <w:spacing w:after="0" w:line="240" w:lineRule="auto"/>
        <w:ind w:left="11" w:hanging="11"/>
      </w:pPr>
      <w:r>
        <w:t>* School assemblies and collective worship</w:t>
      </w:r>
    </w:p>
    <w:p w14:paraId="3E935D29" w14:textId="77777777" w:rsidR="00931B59" w:rsidRDefault="00931B59" w:rsidP="00931B59">
      <w:pPr>
        <w:spacing w:after="0" w:line="240" w:lineRule="auto"/>
        <w:ind w:left="11" w:hanging="11"/>
      </w:pPr>
      <w:r>
        <w:t>* Extra-curricular activities and school trips</w:t>
      </w:r>
    </w:p>
    <w:p w14:paraId="3669C842" w14:textId="77777777" w:rsidR="00931B59" w:rsidRDefault="00931B59" w:rsidP="00931B59">
      <w:pPr>
        <w:spacing w:after="0" w:line="240" w:lineRule="auto"/>
        <w:ind w:left="11" w:hanging="11"/>
      </w:pPr>
      <w:r>
        <w:t>* Partnerships with external organizations and visitors</w:t>
      </w:r>
    </w:p>
    <w:p w14:paraId="13346811" w14:textId="77777777" w:rsidR="00931B59" w:rsidRDefault="00931B59" w:rsidP="00931B59">
      <w:pPr>
        <w:spacing w:after="0" w:line="240" w:lineRule="auto"/>
        <w:ind w:left="11" w:hanging="11"/>
      </w:pPr>
      <w:r>
        <w:t>* Staff professional development</w:t>
      </w:r>
    </w:p>
    <w:p w14:paraId="5C8910B7" w14:textId="77777777" w:rsidR="00931B59" w:rsidRDefault="00931B59" w:rsidP="00931B59">
      <w:pPr>
        <w:spacing w:after="0" w:line="240" w:lineRule="auto"/>
        <w:ind w:left="11" w:hanging="11"/>
      </w:pPr>
      <w:r>
        <w:t>* School policies and procedures</w:t>
      </w:r>
    </w:p>
    <w:p w14:paraId="115333B2" w14:textId="77777777" w:rsidR="00931B59" w:rsidRDefault="00931B59" w:rsidP="00931B59">
      <w:pPr>
        <w:spacing w:after="0" w:line="240" w:lineRule="auto"/>
        <w:ind w:left="11" w:hanging="11"/>
      </w:pPr>
    </w:p>
    <w:p w14:paraId="3FF2E6C4" w14:textId="0E2237F8" w:rsidR="00931B59" w:rsidRPr="00931B59" w:rsidRDefault="00931B59" w:rsidP="00931B59">
      <w:pPr>
        <w:spacing w:after="0" w:line="240" w:lineRule="auto"/>
        <w:ind w:left="11" w:hanging="11"/>
        <w:rPr>
          <w:b/>
          <w:bCs/>
        </w:rPr>
      </w:pPr>
      <w:r w:rsidRPr="00931B59">
        <w:rPr>
          <w:b/>
          <w:bCs/>
        </w:rPr>
        <w:t>Monitoring and Evaluation</w:t>
      </w:r>
    </w:p>
    <w:p w14:paraId="648BC265" w14:textId="77777777" w:rsidR="00931B59" w:rsidRPr="00931B59" w:rsidRDefault="00931B59" w:rsidP="00931B59">
      <w:pPr>
        <w:spacing w:after="0" w:line="240" w:lineRule="auto"/>
        <w:ind w:left="11" w:hanging="11"/>
        <w:rPr>
          <w:b/>
          <w:bCs/>
        </w:rPr>
      </w:pPr>
      <w:r w:rsidRPr="00931B59">
        <w:rPr>
          <w:b/>
          <w:bCs/>
        </w:rPr>
        <w:t>The effectiveness of this policy will be monitored through:</w:t>
      </w:r>
    </w:p>
    <w:p w14:paraId="60AD8AAF" w14:textId="77777777" w:rsidR="00931B59" w:rsidRDefault="00931B59" w:rsidP="00931B59">
      <w:pPr>
        <w:spacing w:after="0" w:line="240" w:lineRule="auto"/>
        <w:ind w:left="11" w:hanging="11"/>
      </w:pPr>
      <w:r>
        <w:t>* Regular review of curriculum content and delivery</w:t>
      </w:r>
    </w:p>
    <w:p w14:paraId="7CAE4E49" w14:textId="77777777" w:rsidR="00931B59" w:rsidRDefault="00931B59" w:rsidP="00931B59">
      <w:pPr>
        <w:spacing w:after="0" w:line="240" w:lineRule="auto"/>
        <w:ind w:left="11" w:hanging="11"/>
      </w:pPr>
      <w:r>
        <w:t>* Pupil voice activities and feedback</w:t>
      </w:r>
    </w:p>
    <w:p w14:paraId="45FE4A3E" w14:textId="77777777" w:rsidR="00931B59" w:rsidRDefault="00931B59" w:rsidP="00931B59">
      <w:pPr>
        <w:spacing w:after="0" w:line="240" w:lineRule="auto"/>
        <w:ind w:left="11" w:hanging="11"/>
      </w:pPr>
      <w:r>
        <w:t>* Parent and community feedback</w:t>
      </w:r>
    </w:p>
    <w:p w14:paraId="477312F3" w14:textId="77777777" w:rsidR="00931B59" w:rsidRDefault="00931B59" w:rsidP="00931B59">
      <w:pPr>
        <w:spacing w:after="0" w:line="240" w:lineRule="auto"/>
        <w:ind w:left="11" w:hanging="11"/>
      </w:pPr>
      <w:r>
        <w:t>* Governing body oversight</w:t>
      </w:r>
    </w:p>
    <w:p w14:paraId="24AAD9BB" w14:textId="77777777" w:rsidR="00931B59" w:rsidRDefault="00931B59" w:rsidP="00931B59">
      <w:pPr>
        <w:spacing w:after="0" w:line="240" w:lineRule="auto"/>
        <w:ind w:left="11" w:hanging="11"/>
      </w:pPr>
      <w:r>
        <w:t>* Senior leadership team observations</w:t>
      </w:r>
    </w:p>
    <w:p w14:paraId="496FB286" w14:textId="77777777" w:rsidR="00931B59" w:rsidRDefault="00931B59" w:rsidP="00931B59">
      <w:pPr>
        <w:spacing w:after="0" w:line="240" w:lineRule="auto"/>
        <w:ind w:left="11" w:hanging="11"/>
      </w:pPr>
    </w:p>
    <w:p w14:paraId="5D20A57B" w14:textId="6C40B636" w:rsidR="00931B59" w:rsidRPr="00931B59" w:rsidRDefault="00931B59" w:rsidP="00931B59">
      <w:pPr>
        <w:spacing w:after="0" w:line="240" w:lineRule="auto"/>
        <w:rPr>
          <w:b/>
          <w:bCs/>
        </w:rPr>
      </w:pPr>
      <w:r w:rsidRPr="00931B59">
        <w:rPr>
          <w:b/>
          <w:bCs/>
        </w:rPr>
        <w:t>Review</w:t>
      </w:r>
    </w:p>
    <w:p w14:paraId="4879419D" w14:textId="1DFD1E0C" w:rsidR="00931B59" w:rsidRDefault="00931B59" w:rsidP="00931B59">
      <w:pPr>
        <w:spacing w:after="0" w:line="240" w:lineRule="auto"/>
        <w:ind w:left="11" w:hanging="11"/>
      </w:pPr>
      <w:r>
        <w:t xml:space="preserve">This policy will be reviewed </w:t>
      </w:r>
      <w:r>
        <w:t>bi</w:t>
      </w:r>
      <w:r>
        <w:t>annually to ensure it remains effective and relevant to our school community's needs.</w:t>
      </w:r>
    </w:p>
    <w:p w14:paraId="6ED70D62" w14:textId="77777777" w:rsidR="00931B59" w:rsidRDefault="00931B59" w:rsidP="00931B59">
      <w:pPr>
        <w:spacing w:after="0" w:line="240" w:lineRule="auto"/>
        <w:ind w:left="11" w:hanging="11"/>
      </w:pPr>
    </w:p>
    <w:p w14:paraId="4B295147" w14:textId="6E85C45F" w:rsidR="00931B59" w:rsidRPr="00931B59" w:rsidRDefault="00931B59" w:rsidP="00931B59">
      <w:pPr>
        <w:spacing w:after="0" w:line="240" w:lineRule="auto"/>
        <w:rPr>
          <w:b/>
          <w:bCs/>
        </w:rPr>
      </w:pPr>
      <w:r w:rsidRPr="00931B59">
        <w:rPr>
          <w:b/>
          <w:bCs/>
        </w:rPr>
        <w:t>Related Policies</w:t>
      </w:r>
    </w:p>
    <w:p w14:paraId="0B1FE132" w14:textId="77777777" w:rsidR="00931B59" w:rsidRDefault="00931B59" w:rsidP="00931B59">
      <w:pPr>
        <w:spacing w:after="0" w:line="240" w:lineRule="auto"/>
        <w:ind w:left="11" w:hanging="11"/>
      </w:pPr>
      <w:r>
        <w:t>* Behaviour Policy</w:t>
      </w:r>
    </w:p>
    <w:p w14:paraId="610EEAD1" w14:textId="77777777" w:rsidR="00931B59" w:rsidRDefault="00931B59" w:rsidP="00931B59">
      <w:pPr>
        <w:spacing w:after="0" w:line="240" w:lineRule="auto"/>
        <w:ind w:left="11" w:hanging="11"/>
      </w:pPr>
      <w:r>
        <w:t>* Equality Policy</w:t>
      </w:r>
    </w:p>
    <w:p w14:paraId="145341D9" w14:textId="77777777" w:rsidR="00931B59" w:rsidRDefault="00931B59" w:rsidP="00931B59">
      <w:pPr>
        <w:spacing w:after="0" w:line="240" w:lineRule="auto"/>
        <w:ind w:left="11" w:hanging="11"/>
      </w:pPr>
      <w:r>
        <w:t>* Anti-Bullying Policy</w:t>
      </w:r>
    </w:p>
    <w:p w14:paraId="5911E737" w14:textId="77777777" w:rsidR="00931B59" w:rsidRDefault="00931B59" w:rsidP="00931B59">
      <w:pPr>
        <w:spacing w:after="0" w:line="240" w:lineRule="auto"/>
        <w:ind w:left="11" w:hanging="11"/>
      </w:pPr>
      <w:r>
        <w:t>* Curriculum Policy</w:t>
      </w:r>
    </w:p>
    <w:p w14:paraId="1EE00A77" w14:textId="77777777" w:rsidR="00931B59" w:rsidRDefault="00931B59" w:rsidP="00931B59">
      <w:pPr>
        <w:spacing w:after="0" w:line="240" w:lineRule="auto"/>
        <w:ind w:left="11" w:hanging="11"/>
      </w:pPr>
      <w:r>
        <w:t>* RSHE Policy</w:t>
      </w:r>
    </w:p>
    <w:p w14:paraId="13FE36C6" w14:textId="77777777" w:rsidR="00931B59" w:rsidRDefault="00931B59" w:rsidP="00931B59">
      <w:pPr>
        <w:spacing w:after="0" w:line="240" w:lineRule="auto"/>
        <w:ind w:left="11" w:hanging="11"/>
      </w:pPr>
    </w:p>
    <w:p w14:paraId="74579475" w14:textId="066652E6" w:rsidR="00E96E53" w:rsidRPr="00E96E53" w:rsidRDefault="00E96E53" w:rsidP="00931B59">
      <w:pPr>
        <w:spacing w:after="0" w:line="240" w:lineRule="auto"/>
        <w:ind w:left="11" w:hanging="11"/>
      </w:pPr>
    </w:p>
    <w:sectPr w:rsidR="00E96E53" w:rsidRPr="00E96E53" w:rsidSect="008A4D2A">
      <w:pgSz w:w="12240" w:h="15840"/>
      <w:pgMar w:top="1098" w:right="616" w:bottom="709"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BB3C2" w14:textId="77777777" w:rsidR="00B10540" w:rsidRPr="00C50B16" w:rsidRDefault="00B10540" w:rsidP="00F1056F">
      <w:pPr>
        <w:spacing w:after="0" w:line="240" w:lineRule="auto"/>
      </w:pPr>
      <w:r w:rsidRPr="00C50B16">
        <w:separator/>
      </w:r>
    </w:p>
  </w:endnote>
  <w:endnote w:type="continuationSeparator" w:id="0">
    <w:p w14:paraId="16B831C1" w14:textId="77777777" w:rsidR="00B10540" w:rsidRPr="00C50B16" w:rsidRDefault="00B10540" w:rsidP="00F1056F">
      <w:pPr>
        <w:spacing w:after="0" w:line="240" w:lineRule="auto"/>
      </w:pPr>
      <w:r w:rsidRPr="00C50B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5DEE4" w14:textId="77777777" w:rsidR="00B10540" w:rsidRPr="00C50B16" w:rsidRDefault="00B10540" w:rsidP="00F1056F">
      <w:pPr>
        <w:spacing w:after="0" w:line="240" w:lineRule="auto"/>
      </w:pPr>
      <w:r w:rsidRPr="00C50B16">
        <w:separator/>
      </w:r>
    </w:p>
  </w:footnote>
  <w:footnote w:type="continuationSeparator" w:id="0">
    <w:p w14:paraId="5514A5C5" w14:textId="77777777" w:rsidR="00B10540" w:rsidRPr="00C50B16" w:rsidRDefault="00B10540" w:rsidP="00F1056F">
      <w:pPr>
        <w:spacing w:after="0" w:line="240" w:lineRule="auto"/>
      </w:pPr>
      <w:r w:rsidRPr="00C50B1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11FE"/>
    <w:multiLevelType w:val="hybridMultilevel"/>
    <w:tmpl w:val="0144E29E"/>
    <w:lvl w:ilvl="0" w:tplc="83ACCE94">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6DC216A">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81099CC">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CDC4B54">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C18F40A">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452F74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5AEE2B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1A1E9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6D86C4A">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5041A"/>
    <w:multiLevelType w:val="hybridMultilevel"/>
    <w:tmpl w:val="237E23E8"/>
    <w:lvl w:ilvl="0" w:tplc="F10AC32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FE06A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986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3471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B464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6A678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EE12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C282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3650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523971"/>
    <w:multiLevelType w:val="hybridMultilevel"/>
    <w:tmpl w:val="DF92A2D6"/>
    <w:lvl w:ilvl="0" w:tplc="9B4A06B4">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97C20F8">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568226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BEEA52A">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67CEA8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8405DA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6243C60">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B4E8764">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C7EF77C">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D30523"/>
    <w:multiLevelType w:val="hybridMultilevel"/>
    <w:tmpl w:val="862CD562"/>
    <w:lvl w:ilvl="0" w:tplc="BE28A7E2">
      <w:start w:val="1"/>
      <w:numFmt w:val="bullet"/>
      <w:lvlText w:val="•"/>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6E199E">
      <w:start w:val="1"/>
      <w:numFmt w:val="bullet"/>
      <w:lvlText w:val="o"/>
      <w:lvlJc w:val="left"/>
      <w:pPr>
        <w:ind w:left="1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8A41AE">
      <w:start w:val="1"/>
      <w:numFmt w:val="bullet"/>
      <w:lvlText w:val="▪"/>
      <w:lvlJc w:val="left"/>
      <w:pPr>
        <w:ind w:left="2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98F5C4">
      <w:start w:val="1"/>
      <w:numFmt w:val="bullet"/>
      <w:lvlText w:val="•"/>
      <w:lvlJc w:val="left"/>
      <w:pPr>
        <w:ind w:left="2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4C6E2E">
      <w:start w:val="1"/>
      <w:numFmt w:val="bullet"/>
      <w:lvlText w:val="o"/>
      <w:lvlJc w:val="left"/>
      <w:pPr>
        <w:ind w:left="3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745FB8">
      <w:start w:val="1"/>
      <w:numFmt w:val="bullet"/>
      <w:lvlText w:val="▪"/>
      <w:lvlJc w:val="left"/>
      <w:pPr>
        <w:ind w:left="4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78A0D2">
      <w:start w:val="1"/>
      <w:numFmt w:val="bullet"/>
      <w:lvlText w:val="•"/>
      <w:lvlJc w:val="left"/>
      <w:pPr>
        <w:ind w:left="5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1485CC">
      <w:start w:val="1"/>
      <w:numFmt w:val="bullet"/>
      <w:lvlText w:val="o"/>
      <w:lvlJc w:val="left"/>
      <w:pPr>
        <w:ind w:left="5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08DBFE">
      <w:start w:val="1"/>
      <w:numFmt w:val="bullet"/>
      <w:lvlText w:val="▪"/>
      <w:lvlJc w:val="left"/>
      <w:pPr>
        <w:ind w:left="6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D7018D"/>
    <w:multiLevelType w:val="hybridMultilevel"/>
    <w:tmpl w:val="E51C1F0E"/>
    <w:lvl w:ilvl="0" w:tplc="6074B3E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8561EAA">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65EFC60">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4FEF6DA">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24A5A2">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D8C55A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55CF926">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8A6708E">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66219B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4501C91"/>
    <w:multiLevelType w:val="hybridMultilevel"/>
    <w:tmpl w:val="2F1EE4B0"/>
    <w:lvl w:ilvl="0" w:tplc="BBE60E1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930A0E6">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360941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FC4F3E4">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2A6977C">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37CA63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DF46D4E">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772A83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968F72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FCF2F27"/>
    <w:multiLevelType w:val="hybridMultilevel"/>
    <w:tmpl w:val="71400AF6"/>
    <w:lvl w:ilvl="0" w:tplc="E7625E66">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E9E9A8A">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54862D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9C26232">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F9806C4">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348D4B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A38E14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7B4E5E4">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21E419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764FF4"/>
    <w:multiLevelType w:val="hybridMultilevel"/>
    <w:tmpl w:val="222E9B68"/>
    <w:lvl w:ilvl="0" w:tplc="772C556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398FB3E">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A5608A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1E496C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8E6F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CFE3C1C">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396BE4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D9EF94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CBA77F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AD3429C"/>
    <w:multiLevelType w:val="hybridMultilevel"/>
    <w:tmpl w:val="25D6CCDC"/>
    <w:lvl w:ilvl="0" w:tplc="9C60AF3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3F4CD9C">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84A4D5C">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A6ED644">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E045766">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C9C434A">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B3E640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324912C">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F0285AC">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B4F6BB7"/>
    <w:multiLevelType w:val="hybridMultilevel"/>
    <w:tmpl w:val="3BB62C62"/>
    <w:lvl w:ilvl="0" w:tplc="11B2236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CB8156C">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46495AC">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B22373C">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B4AC68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7FC3BF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01EA85C">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AFAF83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284E6F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8D14DB"/>
    <w:multiLevelType w:val="hybridMultilevel"/>
    <w:tmpl w:val="AC02791C"/>
    <w:lvl w:ilvl="0" w:tplc="B62C48DC">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6A2BF70">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F003B02">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4E27AF0">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8C03FB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87673E0">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15A5E42">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7E6C26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7C523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1974FA0"/>
    <w:multiLevelType w:val="hybridMultilevel"/>
    <w:tmpl w:val="0AB877F4"/>
    <w:lvl w:ilvl="0" w:tplc="2C5C4800">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E62AD68">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BE08D8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77A15CE">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44EE02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692786A">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3885524">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7B60F4A">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5143548">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9607370"/>
    <w:multiLevelType w:val="hybridMultilevel"/>
    <w:tmpl w:val="CB3A2CCE"/>
    <w:lvl w:ilvl="0" w:tplc="24B6E3E2">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A046554">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9763C5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EF448C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302E42E">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0B69B9C">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7AAD5BE">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AB2C91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242B864">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B32566B"/>
    <w:multiLevelType w:val="hybridMultilevel"/>
    <w:tmpl w:val="F8602C5E"/>
    <w:lvl w:ilvl="0" w:tplc="9E22190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C978AFA4">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6780094">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25A06A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6A82A18">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F7226C2">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9E268E6">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8EA9D9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3EEB1C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82E7FBA"/>
    <w:multiLevelType w:val="hybridMultilevel"/>
    <w:tmpl w:val="C25848B0"/>
    <w:lvl w:ilvl="0" w:tplc="00FE4A7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94CF970">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892BF7A">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42A78BE">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33C130A">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754393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0F07DE4">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CBC6F2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9F22104">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1444764973">
    <w:abstractNumId w:val="3"/>
  </w:num>
  <w:num w:numId="2" w16cid:durableId="1210920095">
    <w:abstractNumId w:val="0"/>
  </w:num>
  <w:num w:numId="3" w16cid:durableId="859394056">
    <w:abstractNumId w:val="1"/>
  </w:num>
  <w:num w:numId="4" w16cid:durableId="782461496">
    <w:abstractNumId w:val="4"/>
  </w:num>
  <w:num w:numId="5" w16cid:durableId="688412242">
    <w:abstractNumId w:val="10"/>
  </w:num>
  <w:num w:numId="6" w16cid:durableId="1646230052">
    <w:abstractNumId w:val="7"/>
  </w:num>
  <w:num w:numId="7" w16cid:durableId="1313103646">
    <w:abstractNumId w:val="8"/>
  </w:num>
  <w:num w:numId="8" w16cid:durableId="1741899473">
    <w:abstractNumId w:val="14"/>
  </w:num>
  <w:num w:numId="9" w16cid:durableId="263271482">
    <w:abstractNumId w:val="9"/>
  </w:num>
  <w:num w:numId="10" w16cid:durableId="880093720">
    <w:abstractNumId w:val="13"/>
  </w:num>
  <w:num w:numId="11" w16cid:durableId="18968350">
    <w:abstractNumId w:val="2"/>
  </w:num>
  <w:num w:numId="12" w16cid:durableId="1909344358">
    <w:abstractNumId w:val="5"/>
  </w:num>
  <w:num w:numId="13" w16cid:durableId="1533304917">
    <w:abstractNumId w:val="6"/>
  </w:num>
  <w:num w:numId="14" w16cid:durableId="1202743368">
    <w:abstractNumId w:val="11"/>
  </w:num>
  <w:num w:numId="15" w16cid:durableId="254822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BF"/>
    <w:rsid w:val="00077390"/>
    <w:rsid w:val="00133479"/>
    <w:rsid w:val="00140712"/>
    <w:rsid w:val="00150118"/>
    <w:rsid w:val="001B23BC"/>
    <w:rsid w:val="001D3ED6"/>
    <w:rsid w:val="00210342"/>
    <w:rsid w:val="0021548A"/>
    <w:rsid w:val="00242ECA"/>
    <w:rsid w:val="002750A9"/>
    <w:rsid w:val="002B0712"/>
    <w:rsid w:val="002D5D27"/>
    <w:rsid w:val="002E6247"/>
    <w:rsid w:val="002F64CB"/>
    <w:rsid w:val="003B7640"/>
    <w:rsid w:val="003E7349"/>
    <w:rsid w:val="00435604"/>
    <w:rsid w:val="00547668"/>
    <w:rsid w:val="005544FF"/>
    <w:rsid w:val="005B3349"/>
    <w:rsid w:val="005B5A0F"/>
    <w:rsid w:val="005D0A1E"/>
    <w:rsid w:val="006056F2"/>
    <w:rsid w:val="00623D63"/>
    <w:rsid w:val="00634CDD"/>
    <w:rsid w:val="00677E51"/>
    <w:rsid w:val="006A303A"/>
    <w:rsid w:val="006A6BD8"/>
    <w:rsid w:val="006C04B9"/>
    <w:rsid w:val="007C1671"/>
    <w:rsid w:val="008019E0"/>
    <w:rsid w:val="0083203B"/>
    <w:rsid w:val="00894AC7"/>
    <w:rsid w:val="008A4D2A"/>
    <w:rsid w:val="008E6020"/>
    <w:rsid w:val="00921CFD"/>
    <w:rsid w:val="00931B59"/>
    <w:rsid w:val="009813B3"/>
    <w:rsid w:val="009A2EA0"/>
    <w:rsid w:val="009C5E5A"/>
    <w:rsid w:val="009C747A"/>
    <w:rsid w:val="009E4FA7"/>
    <w:rsid w:val="00A24AF7"/>
    <w:rsid w:val="00AB1E6A"/>
    <w:rsid w:val="00B10540"/>
    <w:rsid w:val="00B622D4"/>
    <w:rsid w:val="00B62ABF"/>
    <w:rsid w:val="00C13722"/>
    <w:rsid w:val="00C411EC"/>
    <w:rsid w:val="00C50B16"/>
    <w:rsid w:val="00CC38C7"/>
    <w:rsid w:val="00D55078"/>
    <w:rsid w:val="00D72F06"/>
    <w:rsid w:val="00DF786B"/>
    <w:rsid w:val="00E771CA"/>
    <w:rsid w:val="00E96E53"/>
    <w:rsid w:val="00F06CAF"/>
    <w:rsid w:val="00F1056F"/>
    <w:rsid w:val="00FC23FB"/>
    <w:rsid w:val="20456C3B"/>
    <w:rsid w:val="2FC11B6F"/>
    <w:rsid w:val="4B8F5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4464C"/>
  <w15:docId w15:val="{5B2BCB06-206D-4462-A80B-681F41AF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06"/>
    <w:pPr>
      <w:spacing w:after="206" w:line="266" w:lineRule="auto"/>
      <w:ind w:left="10" w:hanging="10"/>
    </w:pPr>
    <w:rPr>
      <w:rFonts w:ascii="Century Gothic" w:eastAsia="Century Gothic" w:hAnsi="Century Gothic" w:cs="Century Gothic"/>
      <w:color w:val="000000"/>
      <w:sz w:val="20"/>
    </w:rPr>
  </w:style>
  <w:style w:type="paragraph" w:styleId="Heading1">
    <w:name w:val="heading 1"/>
    <w:next w:val="Normal"/>
    <w:link w:val="Heading1Char"/>
    <w:uiPriority w:val="9"/>
    <w:qFormat/>
    <w:pPr>
      <w:keepNext/>
      <w:keepLines/>
      <w:spacing w:after="3" w:line="259" w:lineRule="auto"/>
      <w:ind w:left="10" w:hanging="10"/>
      <w:outlineLvl w:val="0"/>
    </w:pPr>
    <w:rPr>
      <w:rFonts w:ascii="Century Gothic" w:eastAsia="Century Gothic" w:hAnsi="Century Gothic" w:cs="Century Gothic"/>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entury Gothic" w:eastAsia="Century Gothic" w:hAnsi="Century Gothic" w:cs="Century Gothic"/>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1056F"/>
    <w:pPr>
      <w:ind w:left="720"/>
      <w:contextualSpacing/>
    </w:pPr>
  </w:style>
  <w:style w:type="paragraph" w:styleId="Header">
    <w:name w:val="header"/>
    <w:basedOn w:val="Normal"/>
    <w:link w:val="HeaderChar"/>
    <w:uiPriority w:val="99"/>
    <w:unhideWhenUsed/>
    <w:rsid w:val="00F10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56F"/>
    <w:rPr>
      <w:rFonts w:ascii="Century Gothic" w:eastAsia="Century Gothic" w:hAnsi="Century Gothic" w:cs="Century Gothic"/>
      <w:color w:val="000000"/>
      <w:sz w:val="20"/>
    </w:rPr>
  </w:style>
  <w:style w:type="paragraph" w:styleId="Footer">
    <w:name w:val="footer"/>
    <w:basedOn w:val="Normal"/>
    <w:link w:val="FooterChar"/>
    <w:uiPriority w:val="99"/>
    <w:unhideWhenUsed/>
    <w:rsid w:val="00F10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56F"/>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DB8AB-BC90-4666-B20B-754F7691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Ealing Primary School</dc:title>
  <dc:subject/>
  <dc:creator>eharte</dc:creator>
  <cp:keywords/>
  <cp:lastModifiedBy>Ashdon Head Email</cp:lastModifiedBy>
  <cp:revision>3</cp:revision>
  <dcterms:created xsi:type="dcterms:W3CDTF">2025-01-06T15:36:00Z</dcterms:created>
  <dcterms:modified xsi:type="dcterms:W3CDTF">2025-01-06T15:39:00Z</dcterms:modified>
</cp:coreProperties>
</file>