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1F2C" w14:textId="1B36D44C" w:rsidR="00F1056F" w:rsidRPr="00C50B16" w:rsidRDefault="00F1056F" w:rsidP="00C50B16">
      <w:pPr>
        <w:pStyle w:val="Heading1"/>
        <w:spacing w:after="0" w:line="240" w:lineRule="auto"/>
        <w:ind w:left="-5"/>
        <w:jc w:val="center"/>
        <w:rPr>
          <w:rFonts w:ascii="Arial Narrow" w:hAnsi="Arial Narrow"/>
          <w:color w:val="002060"/>
          <w:sz w:val="40"/>
          <w:szCs w:val="40"/>
          <w:u w:val="none"/>
        </w:rPr>
      </w:pPr>
      <w:r w:rsidRPr="00C50B16">
        <w:rPr>
          <w:rFonts w:ascii="Arial Narrow" w:hAnsi="Arial Narrow"/>
          <w:b w:val="0"/>
          <w:noProof/>
          <w:color w:val="002060"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2467E11B" wp14:editId="19689A6C">
            <wp:simplePos x="0" y="0"/>
            <wp:positionH relativeFrom="margin">
              <wp:align>left</wp:align>
            </wp:positionH>
            <wp:positionV relativeFrom="paragraph">
              <wp:posOffset>-463052</wp:posOffset>
            </wp:positionV>
            <wp:extent cx="1811708" cy="1210673"/>
            <wp:effectExtent l="0" t="0" r="0" b="8890"/>
            <wp:wrapNone/>
            <wp:docPr id="1432109770" name="Picture 2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09770" name="Picture 22" descr="A logo of a tre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708" cy="1210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B16">
        <w:rPr>
          <w:rFonts w:ascii="Arial Narrow" w:hAnsi="Arial Narrow"/>
          <w:b w:val="0"/>
          <w:noProof/>
          <w:color w:val="002060"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237A92D2" wp14:editId="4227CE1C">
            <wp:simplePos x="0" y="0"/>
            <wp:positionH relativeFrom="margin">
              <wp:align>right</wp:align>
            </wp:positionH>
            <wp:positionV relativeFrom="paragraph">
              <wp:posOffset>-698043</wp:posOffset>
            </wp:positionV>
            <wp:extent cx="1512511" cy="1892466"/>
            <wp:effectExtent l="0" t="0" r="0" b="0"/>
            <wp:wrapNone/>
            <wp:docPr id="308519899" name="Picture 2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19899" name="Picture 23" descr="A blue and black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11" cy="189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B16">
        <w:rPr>
          <w:rFonts w:ascii="Arial Narrow" w:hAnsi="Arial Narrow"/>
          <w:color w:val="002060"/>
          <w:sz w:val="40"/>
          <w:szCs w:val="40"/>
          <w:u w:val="none"/>
        </w:rPr>
        <w:t>Ashdon Primary School</w:t>
      </w:r>
    </w:p>
    <w:p w14:paraId="4BA7A223" w14:textId="6103DC8A" w:rsidR="00F1056F" w:rsidRPr="00C50B16" w:rsidRDefault="00E96E53" w:rsidP="00C50B16">
      <w:pPr>
        <w:spacing w:after="0" w:line="240" w:lineRule="auto"/>
        <w:ind w:hanging="11"/>
        <w:jc w:val="center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>History</w:t>
      </w:r>
      <w:r w:rsidR="00F1056F" w:rsidRPr="00C50B16">
        <w:rPr>
          <w:rFonts w:ascii="Arial Narrow" w:hAnsi="Arial Narrow"/>
          <w:b/>
          <w:color w:val="002060"/>
          <w:sz w:val="40"/>
          <w:szCs w:val="40"/>
        </w:rPr>
        <w:t xml:space="preserve"> </w:t>
      </w:r>
      <w:r w:rsidR="008A4D2A">
        <w:rPr>
          <w:rFonts w:ascii="Arial Narrow" w:hAnsi="Arial Narrow"/>
          <w:b/>
          <w:color w:val="002060"/>
          <w:sz w:val="40"/>
          <w:szCs w:val="40"/>
        </w:rPr>
        <w:t>Action Plan</w:t>
      </w:r>
    </w:p>
    <w:p w14:paraId="3E8C0313" w14:textId="77777777" w:rsidR="00F1056F" w:rsidRPr="00E96E53" w:rsidRDefault="00F1056F" w:rsidP="00C50B16">
      <w:pPr>
        <w:pStyle w:val="Heading1"/>
        <w:spacing w:after="0" w:line="240" w:lineRule="auto"/>
        <w:ind w:left="0" w:firstLine="0"/>
        <w:rPr>
          <w:rFonts w:ascii="Arial Narrow" w:hAnsi="Arial Narrow"/>
          <w:sz w:val="56"/>
          <w:szCs w:val="56"/>
        </w:rPr>
      </w:pPr>
    </w:p>
    <w:p w14:paraId="1BF5C0A8" w14:textId="77777777" w:rsidR="00B224CC" w:rsidRDefault="00B224CC" w:rsidP="00DB456C">
      <w:pPr>
        <w:spacing w:after="0" w:line="240" w:lineRule="auto"/>
        <w:ind w:left="11" w:hanging="11"/>
      </w:pPr>
    </w:p>
    <w:p w14:paraId="639F739C" w14:textId="5B0CFA93" w:rsidR="00DB456C" w:rsidRDefault="00DB456C" w:rsidP="00DB456C">
      <w:pPr>
        <w:spacing w:after="0" w:line="240" w:lineRule="auto"/>
        <w:ind w:left="11" w:hanging="11"/>
      </w:pPr>
      <w:r>
        <w:t>To implement and develop our history vision across the school, ensuring high-quality historical education that develops knowledgeable, analytical, and engaged young historians.</w:t>
      </w:r>
    </w:p>
    <w:p w14:paraId="77230601" w14:textId="77777777" w:rsidR="00DB456C" w:rsidRDefault="00DB456C" w:rsidP="00DB456C">
      <w:pPr>
        <w:spacing w:after="0" w:line="240" w:lineRule="auto"/>
        <w:ind w:left="11" w:hanging="11"/>
      </w:pPr>
    </w:p>
    <w:p w14:paraId="15AA4881" w14:textId="5DEF66FC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Key Areas for Development</w:t>
      </w:r>
    </w:p>
    <w:p w14:paraId="40AC4552" w14:textId="77777777" w:rsidR="00DB456C" w:rsidRDefault="00DB456C" w:rsidP="00DB456C">
      <w:pPr>
        <w:spacing w:after="0" w:line="240" w:lineRule="auto"/>
      </w:pPr>
    </w:p>
    <w:p w14:paraId="0BA2FF61" w14:textId="77777777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1. Curriculum Implementation and Actions:</w:t>
      </w:r>
    </w:p>
    <w:p w14:paraId="072BD7C7" w14:textId="77777777" w:rsidR="00DB456C" w:rsidRDefault="00DB456C" w:rsidP="00DB456C">
      <w:pPr>
        <w:spacing w:after="0" w:line="240" w:lineRule="auto"/>
        <w:ind w:left="11" w:hanging="11"/>
      </w:pPr>
      <w:r>
        <w:t>- Review and refine the progressive curriculum map to ensure clear development of the four key historical concepts:</w:t>
      </w:r>
    </w:p>
    <w:p w14:paraId="2BEC2711" w14:textId="38018EDD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Progression</w:t>
      </w:r>
    </w:p>
    <w:p w14:paraId="52A6560B" w14:textId="77777777" w:rsidR="00DB456C" w:rsidRDefault="00DB456C" w:rsidP="00DB456C">
      <w:pPr>
        <w:spacing w:after="0" w:line="240" w:lineRule="auto"/>
        <w:ind w:left="11" w:hanging="11"/>
      </w:pPr>
      <w:r>
        <w:t xml:space="preserve">  - Historical interpretation</w:t>
      </w:r>
    </w:p>
    <w:p w14:paraId="523FC75A" w14:textId="77777777" w:rsidR="00DB456C" w:rsidRDefault="00DB456C" w:rsidP="00DB456C">
      <w:pPr>
        <w:spacing w:after="0" w:line="240" w:lineRule="auto"/>
        <w:ind w:left="11" w:hanging="11"/>
      </w:pPr>
      <w:r>
        <w:t xml:space="preserve">  - Knowledge and understanding of events, people and changes</w:t>
      </w:r>
    </w:p>
    <w:p w14:paraId="73CF9BFD" w14:textId="77777777" w:rsidR="00DB456C" w:rsidRDefault="00DB456C" w:rsidP="00DB456C">
      <w:pPr>
        <w:spacing w:after="0" w:line="240" w:lineRule="auto"/>
        <w:ind w:left="11" w:hanging="11"/>
      </w:pPr>
      <w:r>
        <w:t xml:space="preserve">  - Chronological understanding</w:t>
      </w:r>
    </w:p>
    <w:p w14:paraId="7EA02002" w14:textId="77777777" w:rsidR="00DB456C" w:rsidRDefault="00DB456C" w:rsidP="00DB456C">
      <w:pPr>
        <w:spacing w:after="0" w:line="240" w:lineRule="auto"/>
        <w:ind w:left="11" w:hanging="11"/>
      </w:pPr>
      <w:r>
        <w:t xml:space="preserve">  - Historical understanding</w:t>
      </w:r>
    </w:p>
    <w:p w14:paraId="5FF8EA88" w14:textId="77777777" w:rsidR="00DB456C" w:rsidRDefault="00DB456C" w:rsidP="00DB456C">
      <w:pPr>
        <w:spacing w:after="0" w:line="240" w:lineRule="auto"/>
        <w:ind w:left="11" w:hanging="11"/>
      </w:pPr>
      <w:r>
        <w:t>- Create detailed unit plans that explicitly show skills progression across year groups</w:t>
      </w:r>
    </w:p>
    <w:p w14:paraId="6B4A3C58" w14:textId="77777777" w:rsidR="00DB456C" w:rsidRDefault="00DB456C" w:rsidP="00DB456C">
      <w:pPr>
        <w:spacing w:after="0" w:line="240" w:lineRule="auto"/>
        <w:ind w:left="11" w:hanging="11"/>
      </w:pPr>
      <w:r>
        <w:t>- Establish clear end-point assessments for each unit aligned with curriculum goals</w:t>
      </w:r>
    </w:p>
    <w:p w14:paraId="19F9ED1D" w14:textId="77777777" w:rsidR="00DB456C" w:rsidRDefault="00DB456C" w:rsidP="00DB456C">
      <w:pPr>
        <w:spacing w:after="0" w:line="240" w:lineRule="auto"/>
        <w:ind w:left="11" w:hanging="11"/>
      </w:pPr>
    </w:p>
    <w:p w14:paraId="240A2FCD" w14:textId="1FE0CC21" w:rsidR="00DB456C" w:rsidRDefault="00DB456C" w:rsidP="00DB456C">
      <w:pPr>
        <w:spacing w:after="0" w:line="240" w:lineRule="auto"/>
        <w:ind w:left="11" w:hanging="11"/>
      </w:pPr>
      <w:r>
        <w:t>Timeline: Complete by end of first term</w:t>
      </w:r>
    </w:p>
    <w:p w14:paraId="35D8A324" w14:textId="46602782" w:rsidR="00DB456C" w:rsidRDefault="00DB456C" w:rsidP="00DB456C">
      <w:pPr>
        <w:spacing w:after="0" w:line="240" w:lineRule="auto"/>
        <w:ind w:left="11" w:hanging="11"/>
      </w:pPr>
      <w:r>
        <w:t>Lead: History Subject Leader</w:t>
      </w:r>
    </w:p>
    <w:p w14:paraId="52F7637C" w14:textId="18B0499E" w:rsidR="00DB456C" w:rsidRDefault="00DB456C" w:rsidP="00DB456C">
      <w:pPr>
        <w:spacing w:after="0" w:line="240" w:lineRule="auto"/>
        <w:ind w:left="11" w:hanging="11"/>
      </w:pPr>
      <w:r>
        <w:t>Success Criteria: Clear progression documents in place and being used by all staff</w:t>
      </w:r>
    </w:p>
    <w:p w14:paraId="77B069DB" w14:textId="77777777" w:rsidR="00DB456C" w:rsidRDefault="00DB456C" w:rsidP="00DB456C">
      <w:pPr>
        <w:spacing w:after="0" w:line="240" w:lineRule="auto"/>
        <w:ind w:left="11" w:hanging="11"/>
      </w:pPr>
    </w:p>
    <w:p w14:paraId="45D9E048" w14:textId="6C9C2370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2. Resource Development and Management</w:t>
      </w:r>
    </w:p>
    <w:p w14:paraId="527E0F62" w14:textId="046EB00D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Actions:</w:t>
      </w:r>
    </w:p>
    <w:p w14:paraId="49210BA7" w14:textId="77777777" w:rsidR="00DB456C" w:rsidRDefault="00DB456C" w:rsidP="00DB456C">
      <w:pPr>
        <w:spacing w:after="0" w:line="240" w:lineRule="auto"/>
        <w:ind w:left="11" w:hanging="11"/>
      </w:pPr>
      <w:r>
        <w:t>- Audit current history resources across the school</w:t>
      </w:r>
    </w:p>
    <w:p w14:paraId="13C8D279" w14:textId="77777777" w:rsidR="00DB456C" w:rsidRDefault="00DB456C" w:rsidP="00DB456C">
      <w:pPr>
        <w:spacing w:after="0" w:line="240" w:lineRule="auto"/>
        <w:ind w:left="11" w:hanging="11"/>
      </w:pPr>
      <w:r>
        <w:t>- Create inventory of primary and secondary sources available for each unit</w:t>
      </w:r>
    </w:p>
    <w:p w14:paraId="1A3F2667" w14:textId="77777777" w:rsidR="00DB456C" w:rsidRDefault="00DB456C" w:rsidP="00DB456C">
      <w:pPr>
        <w:spacing w:after="0" w:line="240" w:lineRule="auto"/>
        <w:ind w:left="11" w:hanging="11"/>
      </w:pPr>
      <w:r>
        <w:t>- Establish relationships with local museums and historical sites</w:t>
      </w:r>
    </w:p>
    <w:p w14:paraId="03B10AF9" w14:textId="77777777" w:rsidR="00DB456C" w:rsidRDefault="00DB456C" w:rsidP="00DB456C">
      <w:pPr>
        <w:spacing w:after="0" w:line="240" w:lineRule="auto"/>
        <w:ind w:left="11" w:hanging="11"/>
      </w:pPr>
      <w:r>
        <w:t>- Develop resource boxes for each historical unit with relevant artifacts and materials</w:t>
      </w:r>
    </w:p>
    <w:p w14:paraId="39FEA5DC" w14:textId="77777777" w:rsidR="00DB456C" w:rsidRDefault="00DB456C" w:rsidP="00DB456C">
      <w:pPr>
        <w:spacing w:after="0" w:line="240" w:lineRule="auto"/>
        <w:ind w:left="11" w:hanging="11"/>
      </w:pPr>
      <w:r>
        <w:t>- Review and upgrade digital history resources and ICT integration</w:t>
      </w:r>
    </w:p>
    <w:p w14:paraId="792DB39F" w14:textId="77777777" w:rsidR="00DB456C" w:rsidRDefault="00DB456C" w:rsidP="00DB456C">
      <w:pPr>
        <w:spacing w:after="0" w:line="240" w:lineRule="auto"/>
        <w:ind w:left="11" w:hanging="11"/>
      </w:pPr>
    </w:p>
    <w:p w14:paraId="6950DEA2" w14:textId="45AC3876" w:rsidR="00DB456C" w:rsidRDefault="00DB456C" w:rsidP="00DB456C">
      <w:pPr>
        <w:spacing w:after="0" w:line="240" w:lineRule="auto"/>
        <w:ind w:left="11" w:hanging="11"/>
      </w:pPr>
      <w:r>
        <w:t>Timeline: Ongoing throughout the year</w:t>
      </w:r>
    </w:p>
    <w:p w14:paraId="5E79E110" w14:textId="20B15DE6" w:rsidR="00DB456C" w:rsidRDefault="00DB456C" w:rsidP="00DB456C">
      <w:pPr>
        <w:spacing w:after="0" w:line="240" w:lineRule="auto"/>
        <w:ind w:left="11" w:hanging="11"/>
      </w:pPr>
      <w:r>
        <w:t>Lead: History Subject Leader and Class Teachers</w:t>
      </w:r>
    </w:p>
    <w:p w14:paraId="04BC1874" w14:textId="7FEA359F" w:rsidR="00DB456C" w:rsidRDefault="00DB456C" w:rsidP="00DB456C">
      <w:pPr>
        <w:spacing w:after="0" w:line="240" w:lineRule="auto"/>
        <w:ind w:left="11" w:hanging="11"/>
      </w:pPr>
      <w:r>
        <w:t>Success Criteria: Well-organized and accessible resources supporting all units</w:t>
      </w:r>
    </w:p>
    <w:p w14:paraId="3F02D45C" w14:textId="77777777" w:rsidR="00DB456C" w:rsidRDefault="00DB456C" w:rsidP="00DB456C">
      <w:pPr>
        <w:spacing w:after="0" w:line="240" w:lineRule="auto"/>
        <w:ind w:left="11" w:hanging="11"/>
      </w:pPr>
    </w:p>
    <w:p w14:paraId="6A99AC6E" w14:textId="7CD8DEA1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3. Teaching and Learning Enhancement</w:t>
      </w:r>
    </w:p>
    <w:p w14:paraId="2478DE17" w14:textId="6F9B745F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Actions:</w:t>
      </w:r>
    </w:p>
    <w:p w14:paraId="4BECE1EF" w14:textId="77777777" w:rsidR="00DB456C" w:rsidRDefault="00DB456C" w:rsidP="00DB456C">
      <w:pPr>
        <w:spacing w:after="0" w:line="240" w:lineRule="auto"/>
        <w:ind w:left="11" w:hanging="11"/>
      </w:pPr>
      <w:r>
        <w:t>- Implement regular opportunities for hands-on historical investigation</w:t>
      </w:r>
    </w:p>
    <w:p w14:paraId="59A475E6" w14:textId="77777777" w:rsidR="00DB456C" w:rsidRDefault="00DB456C" w:rsidP="00DB456C">
      <w:pPr>
        <w:spacing w:after="0" w:line="240" w:lineRule="auto"/>
        <w:ind w:left="11" w:hanging="11"/>
      </w:pPr>
      <w:r>
        <w:t>- Develop cross-curricular links, particularly with English and Mathematics</w:t>
      </w:r>
    </w:p>
    <w:p w14:paraId="154BDDDC" w14:textId="77777777" w:rsidR="00DB456C" w:rsidRDefault="00DB456C" w:rsidP="00DB456C">
      <w:pPr>
        <w:spacing w:after="0" w:line="240" w:lineRule="auto"/>
        <w:ind w:left="11" w:hanging="11"/>
      </w:pPr>
      <w:r>
        <w:t>- Create opportunities for using primary sources in every unit</w:t>
      </w:r>
    </w:p>
    <w:p w14:paraId="1A8B0A94" w14:textId="77777777" w:rsidR="00DB456C" w:rsidRDefault="00DB456C" w:rsidP="00DB456C">
      <w:pPr>
        <w:spacing w:after="0" w:line="240" w:lineRule="auto"/>
        <w:ind w:left="11" w:hanging="11"/>
      </w:pPr>
      <w:r>
        <w:t>- Establish a program of local area studies and museum visits</w:t>
      </w:r>
    </w:p>
    <w:p w14:paraId="63219872" w14:textId="77777777" w:rsidR="00DB456C" w:rsidRDefault="00DB456C" w:rsidP="00DB456C">
      <w:pPr>
        <w:spacing w:after="0" w:line="240" w:lineRule="auto"/>
        <w:ind w:left="11" w:hanging="11"/>
      </w:pPr>
      <w:r>
        <w:t>- Develop protocols for historical inquiry and source analysis</w:t>
      </w:r>
    </w:p>
    <w:p w14:paraId="1AE22E99" w14:textId="77777777" w:rsidR="00DB456C" w:rsidRDefault="00DB456C" w:rsidP="00DB456C">
      <w:pPr>
        <w:spacing w:after="0" w:line="240" w:lineRule="auto"/>
        <w:ind w:left="11" w:hanging="11"/>
      </w:pPr>
    </w:p>
    <w:p w14:paraId="72226D9C" w14:textId="3245645F" w:rsidR="00DB456C" w:rsidRDefault="00DB456C" w:rsidP="00DB456C">
      <w:pPr>
        <w:spacing w:after="0" w:line="240" w:lineRule="auto"/>
        <w:ind w:left="11" w:hanging="11"/>
      </w:pPr>
      <w:r>
        <w:t>Timeline: Begin implementation in second term</w:t>
      </w:r>
    </w:p>
    <w:p w14:paraId="2DD3E532" w14:textId="46A4C5F7" w:rsidR="00DB456C" w:rsidRDefault="00DB456C" w:rsidP="00DB456C">
      <w:pPr>
        <w:spacing w:after="0" w:line="240" w:lineRule="auto"/>
        <w:ind w:left="11" w:hanging="11"/>
      </w:pPr>
      <w:r>
        <w:t>Lead: All Teaching Staff</w:t>
      </w:r>
    </w:p>
    <w:p w14:paraId="350C7BD1" w14:textId="7A734D7E" w:rsidR="00DB456C" w:rsidRDefault="00DB456C" w:rsidP="00DB456C">
      <w:pPr>
        <w:spacing w:after="0" w:line="240" w:lineRule="auto"/>
        <w:ind w:left="11" w:hanging="11"/>
      </w:pPr>
      <w:r>
        <w:t>Success Criteria: Evidence of varied historical approaches in lessons and planning</w:t>
      </w:r>
    </w:p>
    <w:p w14:paraId="3AF6D3CC" w14:textId="77777777" w:rsidR="00DB456C" w:rsidRDefault="00DB456C" w:rsidP="00DB456C">
      <w:pPr>
        <w:spacing w:after="0" w:line="240" w:lineRule="auto"/>
        <w:ind w:left="11" w:hanging="11"/>
      </w:pPr>
    </w:p>
    <w:p w14:paraId="2A280EE7" w14:textId="08D55D38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4. Assessment and Monitoring</w:t>
      </w:r>
    </w:p>
    <w:p w14:paraId="5DD08CEE" w14:textId="11905941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Actions:</w:t>
      </w:r>
    </w:p>
    <w:p w14:paraId="24BB7E93" w14:textId="77777777" w:rsidR="00DB456C" w:rsidRDefault="00DB456C" w:rsidP="00DB456C">
      <w:pPr>
        <w:spacing w:after="0" w:line="240" w:lineRule="auto"/>
        <w:ind w:left="11" w:hanging="11"/>
      </w:pPr>
      <w:r>
        <w:t>- Develop clear assessment criteria for each year group</w:t>
      </w:r>
    </w:p>
    <w:p w14:paraId="47F38766" w14:textId="77777777" w:rsidR="00DB456C" w:rsidRDefault="00DB456C" w:rsidP="00DB456C">
      <w:pPr>
        <w:spacing w:after="0" w:line="240" w:lineRule="auto"/>
        <w:ind w:left="11" w:hanging="11"/>
      </w:pPr>
      <w:r>
        <w:t>- Create portfolio of exemplar work showing progression</w:t>
      </w:r>
    </w:p>
    <w:p w14:paraId="649E1E28" w14:textId="77777777" w:rsidR="00DB456C" w:rsidRDefault="00DB456C" w:rsidP="00DB456C">
      <w:pPr>
        <w:spacing w:after="0" w:line="240" w:lineRule="auto"/>
        <w:ind w:left="11" w:hanging="11"/>
      </w:pPr>
      <w:r>
        <w:t>- Implement regular book scrutiny schedule</w:t>
      </w:r>
    </w:p>
    <w:p w14:paraId="20F7D706" w14:textId="77777777" w:rsidR="00DB456C" w:rsidRDefault="00DB456C" w:rsidP="00DB456C">
      <w:pPr>
        <w:spacing w:after="0" w:line="240" w:lineRule="auto"/>
        <w:ind w:left="11" w:hanging="11"/>
      </w:pPr>
      <w:r>
        <w:lastRenderedPageBreak/>
        <w:t>- Establish system for tracking children's progress in key historical concepts</w:t>
      </w:r>
    </w:p>
    <w:p w14:paraId="5F00C9A2" w14:textId="77777777" w:rsidR="00DB456C" w:rsidRDefault="00DB456C" w:rsidP="00DB456C">
      <w:pPr>
        <w:spacing w:after="0" w:line="240" w:lineRule="auto"/>
        <w:ind w:left="11" w:hanging="11"/>
      </w:pPr>
      <w:r>
        <w:t>- Regular lesson observations focused on historical skills development</w:t>
      </w:r>
    </w:p>
    <w:p w14:paraId="3C443E7E" w14:textId="77777777" w:rsidR="00DB456C" w:rsidRDefault="00DB456C" w:rsidP="00DB456C">
      <w:pPr>
        <w:spacing w:after="0" w:line="240" w:lineRule="auto"/>
        <w:ind w:left="11" w:hanging="11"/>
      </w:pPr>
    </w:p>
    <w:p w14:paraId="211E3E2B" w14:textId="43A6EEE8" w:rsidR="00DB456C" w:rsidRDefault="00DB456C" w:rsidP="00DB456C">
      <w:pPr>
        <w:spacing w:after="0" w:line="240" w:lineRule="auto"/>
        <w:ind w:left="11" w:hanging="11"/>
      </w:pPr>
      <w:r>
        <w:t>Timeline: Assessment framework complete by end of first term</w:t>
      </w:r>
    </w:p>
    <w:p w14:paraId="2043BBA9" w14:textId="7D111E7A" w:rsidR="00DB456C" w:rsidRDefault="00DB456C" w:rsidP="00DB456C">
      <w:pPr>
        <w:spacing w:after="0" w:line="240" w:lineRule="auto"/>
        <w:ind w:left="11" w:hanging="11"/>
      </w:pPr>
      <w:r>
        <w:t>Lead: History Subject Leader and Senior Leadership Team</w:t>
      </w:r>
    </w:p>
    <w:p w14:paraId="6182F32C" w14:textId="53D584A1" w:rsidR="00DB456C" w:rsidRDefault="00DB456C" w:rsidP="00DB456C">
      <w:pPr>
        <w:spacing w:after="0" w:line="240" w:lineRule="auto"/>
        <w:ind w:left="11" w:hanging="11"/>
      </w:pPr>
      <w:r>
        <w:t>Success Criteria: Consistent assessment approach across the school</w:t>
      </w:r>
    </w:p>
    <w:p w14:paraId="77B7C256" w14:textId="77777777" w:rsidR="00DB456C" w:rsidRDefault="00DB456C" w:rsidP="00DB456C">
      <w:pPr>
        <w:spacing w:after="0" w:line="240" w:lineRule="auto"/>
        <w:ind w:left="11" w:hanging="11"/>
      </w:pPr>
    </w:p>
    <w:p w14:paraId="5FA757E6" w14:textId="3AEED9D3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5. Enrichment and Community Engagement</w:t>
      </w:r>
    </w:p>
    <w:p w14:paraId="31E3F9BB" w14:textId="5747E1D3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Actions:</w:t>
      </w:r>
    </w:p>
    <w:p w14:paraId="11F05959" w14:textId="77777777" w:rsidR="00DB456C" w:rsidRDefault="00DB456C" w:rsidP="00DB456C">
      <w:pPr>
        <w:spacing w:after="0" w:line="240" w:lineRule="auto"/>
        <w:ind w:left="11" w:hanging="11"/>
      </w:pPr>
      <w:r>
        <w:t>- Plan whole-school history week</w:t>
      </w:r>
    </w:p>
    <w:p w14:paraId="4CA059B6" w14:textId="77777777" w:rsidR="00DB456C" w:rsidRDefault="00DB456C" w:rsidP="00DB456C">
      <w:pPr>
        <w:spacing w:after="0" w:line="240" w:lineRule="auto"/>
        <w:ind w:left="11" w:hanging="11"/>
      </w:pPr>
      <w:r>
        <w:t>- Develop links with local historical societies</w:t>
      </w:r>
    </w:p>
    <w:p w14:paraId="3E9E85AA" w14:textId="77777777" w:rsidR="00DB456C" w:rsidRDefault="00DB456C" w:rsidP="00DB456C">
      <w:pPr>
        <w:spacing w:after="0" w:line="240" w:lineRule="auto"/>
        <w:ind w:left="11" w:hanging="11"/>
      </w:pPr>
      <w:r>
        <w:t>- Create opportunities for parent and community involvement</w:t>
      </w:r>
    </w:p>
    <w:p w14:paraId="627AAFD6" w14:textId="77777777" w:rsidR="00DB456C" w:rsidRDefault="00DB456C" w:rsidP="00DB456C">
      <w:pPr>
        <w:spacing w:after="0" w:line="240" w:lineRule="auto"/>
        <w:ind w:left="11" w:hanging="11"/>
      </w:pPr>
      <w:r>
        <w:t>- Establish history display areas in each classroom</w:t>
      </w:r>
    </w:p>
    <w:p w14:paraId="17B87FDC" w14:textId="77777777" w:rsidR="00DB456C" w:rsidRDefault="00DB456C" w:rsidP="00DB456C">
      <w:pPr>
        <w:spacing w:after="0" w:line="240" w:lineRule="auto"/>
        <w:ind w:left="11" w:hanging="11"/>
      </w:pPr>
      <w:r>
        <w:t>- Develop a history section on the school website</w:t>
      </w:r>
    </w:p>
    <w:p w14:paraId="1C0DC99B" w14:textId="77777777" w:rsidR="00DB456C" w:rsidRDefault="00DB456C" w:rsidP="00DB456C">
      <w:pPr>
        <w:spacing w:after="0" w:line="240" w:lineRule="auto"/>
        <w:ind w:left="11" w:hanging="11"/>
      </w:pPr>
    </w:p>
    <w:p w14:paraId="57FBF901" w14:textId="0FF4B57B" w:rsidR="00DB456C" w:rsidRDefault="00DB456C" w:rsidP="00DB456C">
      <w:pPr>
        <w:spacing w:after="0" w:line="240" w:lineRule="auto"/>
        <w:ind w:left="11" w:hanging="11"/>
      </w:pPr>
      <w:r>
        <w:t>Timeline: Throughout the year</w:t>
      </w:r>
    </w:p>
    <w:p w14:paraId="788C6FF4" w14:textId="1627D254" w:rsidR="00DB456C" w:rsidRDefault="00DB456C" w:rsidP="00DB456C">
      <w:pPr>
        <w:spacing w:after="0" w:line="240" w:lineRule="auto"/>
        <w:ind w:left="11" w:hanging="11"/>
      </w:pPr>
      <w:r>
        <w:t>Lead:</w:t>
      </w:r>
      <w:r>
        <w:t xml:space="preserve"> </w:t>
      </w:r>
      <w:r>
        <w:t>History Subject Leader and Class Teachers</w:t>
      </w:r>
    </w:p>
    <w:p w14:paraId="3EAFE69E" w14:textId="349E0B99" w:rsidR="00DB456C" w:rsidRDefault="00DB456C" w:rsidP="00DB456C">
      <w:pPr>
        <w:spacing w:after="0" w:line="240" w:lineRule="auto"/>
      </w:pPr>
      <w:r>
        <w:t>Success Criteria: Increased profile of history within school community</w:t>
      </w:r>
    </w:p>
    <w:p w14:paraId="7D2F025A" w14:textId="77777777" w:rsidR="00DB456C" w:rsidRDefault="00DB456C" w:rsidP="00DB456C">
      <w:pPr>
        <w:spacing w:after="0" w:line="240" w:lineRule="auto"/>
        <w:ind w:left="11" w:hanging="11"/>
      </w:pPr>
    </w:p>
    <w:p w14:paraId="0F7A376D" w14:textId="44656281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Professional Development</w:t>
      </w:r>
    </w:p>
    <w:p w14:paraId="5EAD0678" w14:textId="77777777" w:rsidR="00DB456C" w:rsidRDefault="00DB456C" w:rsidP="00DB456C">
      <w:pPr>
        <w:spacing w:after="0" w:line="240" w:lineRule="auto"/>
        <w:ind w:left="11" w:hanging="11"/>
      </w:pPr>
      <w:r>
        <w:t>- Provide training on teaching chronological understanding</w:t>
      </w:r>
    </w:p>
    <w:p w14:paraId="2EDE1A70" w14:textId="77777777" w:rsidR="00DB456C" w:rsidRDefault="00DB456C" w:rsidP="00DB456C">
      <w:pPr>
        <w:spacing w:after="0" w:line="240" w:lineRule="auto"/>
        <w:ind w:left="11" w:hanging="11"/>
      </w:pPr>
      <w:r>
        <w:t>- Share best practices for using primary sources</w:t>
      </w:r>
    </w:p>
    <w:p w14:paraId="19A9034C" w14:textId="77777777" w:rsidR="00DB456C" w:rsidRDefault="00DB456C" w:rsidP="00DB456C">
      <w:pPr>
        <w:spacing w:after="0" w:line="240" w:lineRule="auto"/>
        <w:ind w:left="11" w:hanging="11"/>
      </w:pPr>
      <w:r>
        <w:t>- Support staff in developing cross-curricular historical links</w:t>
      </w:r>
    </w:p>
    <w:p w14:paraId="03F02E77" w14:textId="77777777" w:rsidR="00DB456C" w:rsidRDefault="00DB456C" w:rsidP="00DB456C">
      <w:pPr>
        <w:spacing w:after="0" w:line="240" w:lineRule="auto"/>
        <w:ind w:left="11" w:hanging="11"/>
      </w:pPr>
      <w:r>
        <w:t>- Provide opportunities for staff to visit other schools with strong history practice</w:t>
      </w:r>
    </w:p>
    <w:p w14:paraId="30333305" w14:textId="77777777" w:rsidR="00DB456C" w:rsidRDefault="00DB456C" w:rsidP="00DB456C">
      <w:pPr>
        <w:spacing w:after="0" w:line="240" w:lineRule="auto"/>
        <w:ind w:left="11" w:hanging="11"/>
      </w:pPr>
    </w:p>
    <w:p w14:paraId="37390B9A" w14:textId="404F577C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Budget Implications</w:t>
      </w:r>
    </w:p>
    <w:p w14:paraId="227EE30C" w14:textId="77777777" w:rsidR="00DB456C" w:rsidRDefault="00DB456C" w:rsidP="00DB456C">
      <w:pPr>
        <w:spacing w:after="0" w:line="240" w:lineRule="auto"/>
        <w:ind w:left="11" w:hanging="11"/>
      </w:pPr>
      <w:r>
        <w:t>- Resource boxes development</w:t>
      </w:r>
    </w:p>
    <w:p w14:paraId="78D8FD80" w14:textId="77777777" w:rsidR="00DB456C" w:rsidRDefault="00DB456C" w:rsidP="00DB456C">
      <w:pPr>
        <w:spacing w:after="0" w:line="240" w:lineRule="auto"/>
        <w:ind w:left="11" w:hanging="11"/>
      </w:pPr>
      <w:r>
        <w:t>- Museum trip subsidies</w:t>
      </w:r>
    </w:p>
    <w:p w14:paraId="378215E8" w14:textId="77777777" w:rsidR="00DB456C" w:rsidRDefault="00DB456C" w:rsidP="00DB456C">
      <w:pPr>
        <w:spacing w:after="0" w:line="240" w:lineRule="auto"/>
        <w:ind w:left="11" w:hanging="11"/>
      </w:pPr>
      <w:r>
        <w:t>- Professional development costs</w:t>
      </w:r>
    </w:p>
    <w:p w14:paraId="148F293F" w14:textId="77777777" w:rsidR="00DB456C" w:rsidRDefault="00DB456C" w:rsidP="00DB456C">
      <w:pPr>
        <w:spacing w:after="0" w:line="240" w:lineRule="auto"/>
        <w:ind w:left="11" w:hanging="11"/>
      </w:pPr>
      <w:r>
        <w:t>- Digital resource subscriptions</w:t>
      </w:r>
    </w:p>
    <w:p w14:paraId="532DFFB2" w14:textId="77777777" w:rsidR="00DB456C" w:rsidRDefault="00DB456C" w:rsidP="00DB456C">
      <w:pPr>
        <w:spacing w:after="0" w:line="240" w:lineRule="auto"/>
        <w:ind w:left="11" w:hanging="11"/>
      </w:pPr>
      <w:r>
        <w:t>- Primary source acquisition</w:t>
      </w:r>
    </w:p>
    <w:p w14:paraId="26B73724" w14:textId="77777777" w:rsidR="00DB456C" w:rsidRDefault="00DB456C" w:rsidP="00DB456C">
      <w:pPr>
        <w:spacing w:after="0" w:line="240" w:lineRule="auto"/>
        <w:ind w:left="11" w:hanging="11"/>
      </w:pPr>
    </w:p>
    <w:p w14:paraId="5DCB33FF" w14:textId="1EEDE41A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Monitoring and Evaluation</w:t>
      </w:r>
    </w:p>
    <w:p w14:paraId="5796A842" w14:textId="77777777" w:rsidR="00DB456C" w:rsidRPr="00DB456C" w:rsidRDefault="00DB456C" w:rsidP="00DB456C">
      <w:pPr>
        <w:spacing w:after="0" w:line="240" w:lineRule="auto"/>
        <w:ind w:left="11" w:hanging="11"/>
        <w:rPr>
          <w:b/>
          <w:bCs/>
        </w:rPr>
      </w:pPr>
      <w:r w:rsidRPr="00DB456C">
        <w:rPr>
          <w:b/>
          <w:bCs/>
        </w:rPr>
        <w:t>Regular monitoring through:</w:t>
      </w:r>
    </w:p>
    <w:p w14:paraId="49C1D806" w14:textId="77777777" w:rsidR="00DB456C" w:rsidRDefault="00DB456C" w:rsidP="00DB456C">
      <w:pPr>
        <w:spacing w:after="0" w:line="240" w:lineRule="auto"/>
        <w:ind w:left="11" w:hanging="11"/>
      </w:pPr>
      <w:r>
        <w:t>- Lesson observations</w:t>
      </w:r>
    </w:p>
    <w:p w14:paraId="2C89352C" w14:textId="77777777" w:rsidR="00DB456C" w:rsidRDefault="00DB456C" w:rsidP="00DB456C">
      <w:pPr>
        <w:spacing w:after="0" w:line="240" w:lineRule="auto"/>
        <w:ind w:left="11" w:hanging="11"/>
      </w:pPr>
      <w:r>
        <w:t>- Book scrutiny</w:t>
      </w:r>
    </w:p>
    <w:p w14:paraId="26C9AE68" w14:textId="77777777" w:rsidR="00DB456C" w:rsidRDefault="00DB456C" w:rsidP="00DB456C">
      <w:pPr>
        <w:spacing w:after="0" w:line="240" w:lineRule="auto"/>
        <w:ind w:left="11" w:hanging="11"/>
      </w:pPr>
      <w:r>
        <w:t>- Pupil voice interviews</w:t>
      </w:r>
    </w:p>
    <w:p w14:paraId="223481F5" w14:textId="77777777" w:rsidR="00DB456C" w:rsidRDefault="00DB456C" w:rsidP="00DB456C">
      <w:pPr>
        <w:spacing w:after="0" w:line="240" w:lineRule="auto"/>
        <w:ind w:left="11" w:hanging="11"/>
      </w:pPr>
      <w:r>
        <w:t>- Assessment data analysis</w:t>
      </w:r>
    </w:p>
    <w:p w14:paraId="536A53FE" w14:textId="77777777" w:rsidR="00DB456C" w:rsidRDefault="00DB456C" w:rsidP="00DB456C">
      <w:pPr>
        <w:spacing w:after="0" w:line="240" w:lineRule="auto"/>
        <w:ind w:left="11" w:hanging="11"/>
      </w:pPr>
      <w:r>
        <w:t>- Display monitoring</w:t>
      </w:r>
    </w:p>
    <w:p w14:paraId="312515C2" w14:textId="77777777" w:rsidR="00DB456C" w:rsidRDefault="00DB456C" w:rsidP="00DB456C">
      <w:pPr>
        <w:spacing w:after="0" w:line="240" w:lineRule="auto"/>
        <w:ind w:left="11" w:hanging="11"/>
      </w:pPr>
      <w:r>
        <w:t>- Parent feedback</w:t>
      </w:r>
    </w:p>
    <w:p w14:paraId="76C08F30" w14:textId="77777777" w:rsidR="00DB456C" w:rsidRDefault="00DB456C" w:rsidP="00DB456C">
      <w:pPr>
        <w:spacing w:after="0" w:line="240" w:lineRule="auto"/>
        <w:ind w:left="11" w:hanging="11"/>
      </w:pPr>
    </w:p>
    <w:p w14:paraId="68BD1DDB" w14:textId="77777777" w:rsidR="00DB456C" w:rsidRDefault="00DB456C" w:rsidP="00DB456C">
      <w:pPr>
        <w:spacing w:after="0" w:line="240" w:lineRule="auto"/>
        <w:ind w:left="11" w:hanging="11"/>
      </w:pPr>
    </w:p>
    <w:p w14:paraId="74579475" w14:textId="433DC559" w:rsidR="00E96E53" w:rsidRPr="00E96E53" w:rsidRDefault="00DB456C" w:rsidP="00DB456C">
      <w:pPr>
        <w:spacing w:after="0" w:line="240" w:lineRule="auto"/>
        <w:ind w:left="11" w:hanging="11"/>
      </w:pPr>
      <w:r>
        <w:t xml:space="preserve">This action plan will be reviewed </w:t>
      </w:r>
      <w:r>
        <w:t xml:space="preserve">annually </w:t>
      </w:r>
      <w:r>
        <w:t>and updated regularly to ensure it continues to drive improvement in history teaching and learning across the school.</w:t>
      </w:r>
    </w:p>
    <w:sectPr w:rsidR="00E96E53" w:rsidRPr="00E96E53" w:rsidSect="008A4D2A">
      <w:pgSz w:w="12240" w:h="15840"/>
      <w:pgMar w:top="1098" w:right="616" w:bottom="709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8A60" w14:textId="77777777" w:rsidR="00B45C89" w:rsidRPr="00C50B16" w:rsidRDefault="00B45C89" w:rsidP="00F1056F">
      <w:pPr>
        <w:spacing w:after="0" w:line="240" w:lineRule="auto"/>
      </w:pPr>
      <w:r w:rsidRPr="00C50B16">
        <w:separator/>
      </w:r>
    </w:p>
  </w:endnote>
  <w:endnote w:type="continuationSeparator" w:id="0">
    <w:p w14:paraId="1D30DA53" w14:textId="77777777" w:rsidR="00B45C89" w:rsidRPr="00C50B16" w:rsidRDefault="00B45C89" w:rsidP="00F1056F">
      <w:pPr>
        <w:spacing w:after="0" w:line="240" w:lineRule="auto"/>
      </w:pPr>
      <w:r w:rsidRPr="00C50B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B776" w14:textId="77777777" w:rsidR="00B45C89" w:rsidRPr="00C50B16" w:rsidRDefault="00B45C89" w:rsidP="00F1056F">
      <w:pPr>
        <w:spacing w:after="0" w:line="240" w:lineRule="auto"/>
      </w:pPr>
      <w:r w:rsidRPr="00C50B16">
        <w:separator/>
      </w:r>
    </w:p>
  </w:footnote>
  <w:footnote w:type="continuationSeparator" w:id="0">
    <w:p w14:paraId="7966F8CA" w14:textId="77777777" w:rsidR="00B45C89" w:rsidRPr="00C50B16" w:rsidRDefault="00B45C89" w:rsidP="00F1056F">
      <w:pPr>
        <w:spacing w:after="0" w:line="240" w:lineRule="auto"/>
      </w:pPr>
      <w:r w:rsidRPr="00C50B1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1FE"/>
    <w:multiLevelType w:val="hybridMultilevel"/>
    <w:tmpl w:val="0144E29E"/>
    <w:lvl w:ilvl="0" w:tplc="83ACCE94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C216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099C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C4B5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8F40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2F74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AEE2B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A1E9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D86C4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5041A"/>
    <w:multiLevelType w:val="hybridMultilevel"/>
    <w:tmpl w:val="237E23E8"/>
    <w:lvl w:ilvl="0" w:tplc="F10AC3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E06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986D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347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464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A67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E1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282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650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23971"/>
    <w:multiLevelType w:val="hybridMultilevel"/>
    <w:tmpl w:val="DF92A2D6"/>
    <w:lvl w:ilvl="0" w:tplc="9B4A06B4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C20F8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8226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EEA52A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CEA8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05DA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43C60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E8764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EF77C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30523"/>
    <w:multiLevelType w:val="hybridMultilevel"/>
    <w:tmpl w:val="862CD562"/>
    <w:lvl w:ilvl="0" w:tplc="BE28A7E2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E199E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8A41AE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8F5C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C6E2E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45FB8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78A0D2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485CC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08DBFE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D7018D"/>
    <w:multiLevelType w:val="hybridMultilevel"/>
    <w:tmpl w:val="E51C1F0E"/>
    <w:lvl w:ilvl="0" w:tplc="6074B3E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61EAA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EFC60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EF6DA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4A5A2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8C55A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CF926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6708E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219B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501C91"/>
    <w:multiLevelType w:val="hybridMultilevel"/>
    <w:tmpl w:val="2F1EE4B0"/>
    <w:lvl w:ilvl="0" w:tplc="BBE60E1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30A0E6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41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4F3E4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6977C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A63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F46D4E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2A83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8F72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F2F27"/>
    <w:multiLevelType w:val="hybridMultilevel"/>
    <w:tmpl w:val="71400AF6"/>
    <w:lvl w:ilvl="0" w:tplc="E7625E66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E9A8A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62D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26232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806C4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8D4B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8E14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4E5E4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1E419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764FF4"/>
    <w:multiLevelType w:val="hybridMultilevel"/>
    <w:tmpl w:val="222E9B68"/>
    <w:lvl w:ilvl="0" w:tplc="772C556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98FB3E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608A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496C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8E6F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E3C1C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6BE4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9EF94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BA77F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D3429C"/>
    <w:multiLevelType w:val="hybridMultilevel"/>
    <w:tmpl w:val="25D6CCDC"/>
    <w:lvl w:ilvl="0" w:tplc="9C60AF3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F4CD9C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4A4D5C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6ED644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5766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C434A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E640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24912C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285AC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F6BB7"/>
    <w:multiLevelType w:val="hybridMultilevel"/>
    <w:tmpl w:val="3BB62C62"/>
    <w:lvl w:ilvl="0" w:tplc="11B2236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B8156C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6495AC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2373C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4AC68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C3BF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EA85C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FAF83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84E6F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8D14DB"/>
    <w:multiLevelType w:val="hybridMultilevel"/>
    <w:tmpl w:val="AC02791C"/>
    <w:lvl w:ilvl="0" w:tplc="B62C48DC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2BF70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03B02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27AF0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03FB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673E0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5A5E42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26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C523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974FA0"/>
    <w:multiLevelType w:val="hybridMultilevel"/>
    <w:tmpl w:val="0AB877F4"/>
    <w:lvl w:ilvl="0" w:tplc="2C5C4800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2AD68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8D8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7A15CE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4EE02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2786A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85524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B60F4A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143548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607370"/>
    <w:multiLevelType w:val="hybridMultilevel"/>
    <w:tmpl w:val="CB3A2CCE"/>
    <w:lvl w:ilvl="0" w:tplc="24B6E3E2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46554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763C5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448C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2E42E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69B9C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AD5BE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2C91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2B864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32566B"/>
    <w:multiLevelType w:val="hybridMultilevel"/>
    <w:tmpl w:val="F8602C5E"/>
    <w:lvl w:ilvl="0" w:tplc="9E22190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78AFA4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80094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5A06A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82A18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226C2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268E6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A9D9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B1C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2E7FBA"/>
    <w:multiLevelType w:val="hybridMultilevel"/>
    <w:tmpl w:val="C25848B0"/>
    <w:lvl w:ilvl="0" w:tplc="00FE4A7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CF970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2BF7A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A78BE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130A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54393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07DE4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C6F2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22104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4764973">
    <w:abstractNumId w:val="3"/>
  </w:num>
  <w:num w:numId="2" w16cid:durableId="1210920095">
    <w:abstractNumId w:val="0"/>
  </w:num>
  <w:num w:numId="3" w16cid:durableId="859394056">
    <w:abstractNumId w:val="1"/>
  </w:num>
  <w:num w:numId="4" w16cid:durableId="782461496">
    <w:abstractNumId w:val="4"/>
  </w:num>
  <w:num w:numId="5" w16cid:durableId="688412242">
    <w:abstractNumId w:val="10"/>
  </w:num>
  <w:num w:numId="6" w16cid:durableId="1646230052">
    <w:abstractNumId w:val="7"/>
  </w:num>
  <w:num w:numId="7" w16cid:durableId="1313103646">
    <w:abstractNumId w:val="8"/>
  </w:num>
  <w:num w:numId="8" w16cid:durableId="1741899473">
    <w:abstractNumId w:val="14"/>
  </w:num>
  <w:num w:numId="9" w16cid:durableId="263271482">
    <w:abstractNumId w:val="9"/>
  </w:num>
  <w:num w:numId="10" w16cid:durableId="880093720">
    <w:abstractNumId w:val="13"/>
  </w:num>
  <w:num w:numId="11" w16cid:durableId="18968350">
    <w:abstractNumId w:val="2"/>
  </w:num>
  <w:num w:numId="12" w16cid:durableId="1909344358">
    <w:abstractNumId w:val="5"/>
  </w:num>
  <w:num w:numId="13" w16cid:durableId="1533304917">
    <w:abstractNumId w:val="6"/>
  </w:num>
  <w:num w:numId="14" w16cid:durableId="1202743368">
    <w:abstractNumId w:val="11"/>
  </w:num>
  <w:num w:numId="15" w16cid:durableId="254822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BF"/>
    <w:rsid w:val="00077390"/>
    <w:rsid w:val="00133479"/>
    <w:rsid w:val="00140712"/>
    <w:rsid w:val="00150118"/>
    <w:rsid w:val="001B23BC"/>
    <w:rsid w:val="001D3ED6"/>
    <w:rsid w:val="00210342"/>
    <w:rsid w:val="0021548A"/>
    <w:rsid w:val="00242ECA"/>
    <w:rsid w:val="002750A9"/>
    <w:rsid w:val="002B0712"/>
    <w:rsid w:val="002D5D27"/>
    <w:rsid w:val="002E6247"/>
    <w:rsid w:val="002F64CB"/>
    <w:rsid w:val="003B7640"/>
    <w:rsid w:val="003E7349"/>
    <w:rsid w:val="00435604"/>
    <w:rsid w:val="00475D41"/>
    <w:rsid w:val="00547668"/>
    <w:rsid w:val="005544FF"/>
    <w:rsid w:val="005B5A0F"/>
    <w:rsid w:val="005D0A1E"/>
    <w:rsid w:val="006056F2"/>
    <w:rsid w:val="00623D63"/>
    <w:rsid w:val="00634CDD"/>
    <w:rsid w:val="006A303A"/>
    <w:rsid w:val="006A6BD8"/>
    <w:rsid w:val="006C04B9"/>
    <w:rsid w:val="007C1671"/>
    <w:rsid w:val="008019E0"/>
    <w:rsid w:val="0083203B"/>
    <w:rsid w:val="00894AC7"/>
    <w:rsid w:val="008A4D2A"/>
    <w:rsid w:val="00921CFD"/>
    <w:rsid w:val="009813B3"/>
    <w:rsid w:val="009A2EA0"/>
    <w:rsid w:val="009C5E5A"/>
    <w:rsid w:val="009C747A"/>
    <w:rsid w:val="009E4FA7"/>
    <w:rsid w:val="00A24AF7"/>
    <w:rsid w:val="00AB1E6A"/>
    <w:rsid w:val="00B224CC"/>
    <w:rsid w:val="00B45C89"/>
    <w:rsid w:val="00B622D4"/>
    <w:rsid w:val="00B62ABF"/>
    <w:rsid w:val="00C13722"/>
    <w:rsid w:val="00C411EC"/>
    <w:rsid w:val="00C50B16"/>
    <w:rsid w:val="00CC38C7"/>
    <w:rsid w:val="00D55078"/>
    <w:rsid w:val="00D72F06"/>
    <w:rsid w:val="00DB456C"/>
    <w:rsid w:val="00DF786B"/>
    <w:rsid w:val="00E771CA"/>
    <w:rsid w:val="00E96E53"/>
    <w:rsid w:val="00F06CAF"/>
    <w:rsid w:val="00F1056F"/>
    <w:rsid w:val="00FC23FB"/>
    <w:rsid w:val="00FD5CA8"/>
    <w:rsid w:val="20456C3B"/>
    <w:rsid w:val="2FC11B6F"/>
    <w:rsid w:val="4B8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4464C"/>
  <w15:docId w15:val="{5B2BCB06-206D-4462-A80B-681F41AF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06"/>
    <w:pPr>
      <w:spacing w:after="206" w:line="266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0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6F"/>
    <w:rPr>
      <w:rFonts w:ascii="Century Gothic" w:eastAsia="Century Gothic" w:hAnsi="Century Gothic" w:cs="Century Gothic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1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6F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B8AB-BC90-4666-B20B-754F7691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Ealing Primary School</dc:title>
  <dc:subject/>
  <dc:creator>eharte</dc:creator>
  <cp:keywords/>
  <cp:lastModifiedBy>Ashdon Head Email</cp:lastModifiedBy>
  <cp:revision>5</cp:revision>
  <dcterms:created xsi:type="dcterms:W3CDTF">2025-01-06T12:22:00Z</dcterms:created>
  <dcterms:modified xsi:type="dcterms:W3CDTF">2025-01-06T12:34:00Z</dcterms:modified>
</cp:coreProperties>
</file>